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54B4E" w14:textId="77777777" w:rsidR="009F265F" w:rsidRDefault="00004227" w:rsidP="009F265F">
      <w:pPr>
        <w:spacing w:line="240" w:lineRule="auto"/>
        <w:jc w:val="both"/>
        <w:rPr>
          <w:b/>
          <w:sz w:val="24"/>
          <w:szCs w:val="24"/>
        </w:rPr>
      </w:pPr>
      <w:r>
        <w:rPr>
          <w:noProof/>
        </w:rPr>
        <mc:AlternateContent>
          <mc:Choice Requires="wpg">
            <w:drawing>
              <wp:anchor distT="0" distB="0" distL="114300" distR="114300" simplePos="0" relativeHeight="251661312" behindDoc="0" locked="0" layoutInCell="1" allowOverlap="1" wp14:anchorId="0F132A2D" wp14:editId="6D45A9EE">
                <wp:simplePos x="0" y="0"/>
                <wp:positionH relativeFrom="column">
                  <wp:posOffset>0</wp:posOffset>
                </wp:positionH>
                <wp:positionV relativeFrom="paragraph">
                  <wp:posOffset>0</wp:posOffset>
                </wp:positionV>
                <wp:extent cx="802005" cy="5346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534670"/>
                          <a:chOff x="0" y="0"/>
                          <a:chExt cx="1263" cy="842"/>
                        </a:xfrm>
                      </wpg:grpSpPr>
                      <wps:wsp>
                        <wps:cNvPr id="2" name="Rectangle 2"/>
                        <wps:cNvSpPr>
                          <a:spLocks noChangeArrowheads="1"/>
                        </wps:cNvSpPr>
                        <wps:spPr bwMode="auto">
                          <a:xfrm>
                            <a:off x="0" y="0"/>
                            <a:ext cx="1263" cy="84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A18F5" w14:textId="77777777" w:rsidR="0006685A" w:rsidRDefault="0006685A" w:rsidP="009F265F">
                              <w:pPr>
                                <w:jc w:val="center"/>
                              </w:pPr>
                              <w:r>
                                <w:t xml:space="preserve">                  </w:t>
                              </w:r>
                            </w:p>
                          </w:txbxContent>
                        </wps:txbx>
                        <wps:bodyPr rot="0" vert="horz" wrap="square" lIns="91440" tIns="45720" rIns="91440" bIns="45720" anchor="t" anchorCtr="0" upright="1">
                          <a:noAutofit/>
                        </wps:bodyPr>
                      </wps:wsp>
                      <wps:wsp>
                        <wps:cNvPr id="3" name="AutoShape 4"/>
                        <wps:cNvSpPr>
                          <a:spLocks/>
                        </wps:cNvSpPr>
                        <wps:spPr bwMode="auto">
                          <a:xfrm>
                            <a:off x="588" y="101"/>
                            <a:ext cx="87" cy="83"/>
                          </a:xfrm>
                          <a:custGeom>
                            <a:avLst/>
                            <a:gdLst>
                              <a:gd name="T0" fmla="*/ 43 w 87"/>
                              <a:gd name="T1" fmla="*/ -181 h 83"/>
                              <a:gd name="T2" fmla="*/ 33 w 87"/>
                              <a:gd name="T3" fmla="*/ -149 h 83"/>
                              <a:gd name="T4" fmla="*/ 0 w 87"/>
                              <a:gd name="T5" fmla="*/ -149 h 83"/>
                              <a:gd name="T6" fmla="*/ 27 w 87"/>
                              <a:gd name="T7" fmla="*/ -130 h 83"/>
                              <a:gd name="T8" fmla="*/ 16 w 87"/>
                              <a:gd name="T9" fmla="*/ -99 h 83"/>
                              <a:gd name="T10" fmla="*/ 43 w 87"/>
                              <a:gd name="T11" fmla="*/ -118 h 83"/>
                              <a:gd name="T12" fmla="*/ 63 w 87"/>
                              <a:gd name="T13" fmla="*/ -118 h 83"/>
                              <a:gd name="T14" fmla="*/ 60 w 87"/>
                              <a:gd name="T15" fmla="*/ -130 h 83"/>
                              <a:gd name="T16" fmla="*/ 87 w 87"/>
                              <a:gd name="T17" fmla="*/ -149 h 83"/>
                              <a:gd name="T18" fmla="*/ 33 w 87"/>
                              <a:gd name="T19" fmla="*/ -149 h 83"/>
                              <a:gd name="T20" fmla="*/ 53 w 87"/>
                              <a:gd name="T21" fmla="*/ -149 h 83"/>
                              <a:gd name="T22" fmla="*/ 43 w 87"/>
                              <a:gd name="T23" fmla="*/ -181 h 83"/>
                              <a:gd name="T24" fmla="*/ 63 w 87"/>
                              <a:gd name="T25" fmla="*/ -118 h 83"/>
                              <a:gd name="T26" fmla="*/ 43 w 87"/>
                              <a:gd name="T27" fmla="*/ -118 h 83"/>
                              <a:gd name="T28" fmla="*/ 70 w 87"/>
                              <a:gd name="T29" fmla="*/ -99 h 83"/>
                              <a:gd name="T30" fmla="*/ 63 w 87"/>
                              <a:gd name="T31" fmla="*/ -118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7" h="83">
                                <a:moveTo>
                                  <a:pt x="43" y="0"/>
                                </a:moveTo>
                                <a:lnTo>
                                  <a:pt x="33" y="32"/>
                                </a:lnTo>
                                <a:lnTo>
                                  <a:pt x="0" y="32"/>
                                </a:lnTo>
                                <a:lnTo>
                                  <a:pt x="27" y="51"/>
                                </a:lnTo>
                                <a:lnTo>
                                  <a:pt x="16" y="82"/>
                                </a:lnTo>
                                <a:lnTo>
                                  <a:pt x="43" y="63"/>
                                </a:lnTo>
                                <a:lnTo>
                                  <a:pt x="63" y="63"/>
                                </a:lnTo>
                                <a:lnTo>
                                  <a:pt x="60" y="51"/>
                                </a:lnTo>
                                <a:lnTo>
                                  <a:pt x="87" y="32"/>
                                </a:lnTo>
                                <a:lnTo>
                                  <a:pt x="33" y="32"/>
                                </a:lnTo>
                                <a:lnTo>
                                  <a:pt x="53" y="32"/>
                                </a:lnTo>
                                <a:lnTo>
                                  <a:pt x="43" y="0"/>
                                </a:lnTo>
                                <a:close/>
                                <a:moveTo>
                                  <a:pt x="63" y="63"/>
                                </a:moveTo>
                                <a:lnTo>
                                  <a:pt x="43" y="63"/>
                                </a:lnTo>
                                <a:lnTo>
                                  <a:pt x="70" y="82"/>
                                </a:lnTo>
                                <a:lnTo>
                                  <a:pt x="63"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9" y="138"/>
                            <a:ext cx="188" cy="184"/>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6"/>
                        <wps:cNvSpPr>
                          <a:spLocks/>
                        </wps:cNvSpPr>
                        <wps:spPr bwMode="auto">
                          <a:xfrm>
                            <a:off x="312" y="377"/>
                            <a:ext cx="87" cy="83"/>
                          </a:xfrm>
                          <a:custGeom>
                            <a:avLst/>
                            <a:gdLst>
                              <a:gd name="T0" fmla="*/ 43 w 87"/>
                              <a:gd name="T1" fmla="*/ 95 h 83"/>
                              <a:gd name="T2" fmla="*/ 33 w 87"/>
                              <a:gd name="T3" fmla="*/ 126 h 83"/>
                              <a:gd name="T4" fmla="*/ 0 w 87"/>
                              <a:gd name="T5" fmla="*/ 126 h 83"/>
                              <a:gd name="T6" fmla="*/ 27 w 87"/>
                              <a:gd name="T7" fmla="*/ 146 h 83"/>
                              <a:gd name="T8" fmla="*/ 17 w 87"/>
                              <a:gd name="T9" fmla="*/ 177 h 83"/>
                              <a:gd name="T10" fmla="*/ 43 w 87"/>
                              <a:gd name="T11" fmla="*/ 158 h 83"/>
                              <a:gd name="T12" fmla="*/ 64 w 87"/>
                              <a:gd name="T13" fmla="*/ 158 h 83"/>
                              <a:gd name="T14" fmla="*/ 60 w 87"/>
                              <a:gd name="T15" fmla="*/ 146 h 83"/>
                              <a:gd name="T16" fmla="*/ 87 w 87"/>
                              <a:gd name="T17" fmla="*/ 126 h 83"/>
                              <a:gd name="T18" fmla="*/ 33 w 87"/>
                              <a:gd name="T19" fmla="*/ 126 h 83"/>
                              <a:gd name="T20" fmla="*/ 53 w 87"/>
                              <a:gd name="T21" fmla="*/ 126 h 83"/>
                              <a:gd name="T22" fmla="*/ 43 w 87"/>
                              <a:gd name="T23" fmla="*/ 95 h 83"/>
                              <a:gd name="T24" fmla="*/ 64 w 87"/>
                              <a:gd name="T25" fmla="*/ 158 h 83"/>
                              <a:gd name="T26" fmla="*/ 43 w 87"/>
                              <a:gd name="T27" fmla="*/ 158 h 83"/>
                              <a:gd name="T28" fmla="*/ 70 w 87"/>
                              <a:gd name="T29" fmla="*/ 177 h 83"/>
                              <a:gd name="T30" fmla="*/ 64 w 87"/>
                              <a:gd name="T31" fmla="*/ 158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7" h="83">
                                <a:moveTo>
                                  <a:pt x="43" y="0"/>
                                </a:moveTo>
                                <a:lnTo>
                                  <a:pt x="33" y="31"/>
                                </a:lnTo>
                                <a:lnTo>
                                  <a:pt x="0" y="31"/>
                                </a:lnTo>
                                <a:lnTo>
                                  <a:pt x="27" y="51"/>
                                </a:lnTo>
                                <a:lnTo>
                                  <a:pt x="17" y="82"/>
                                </a:lnTo>
                                <a:lnTo>
                                  <a:pt x="43" y="63"/>
                                </a:lnTo>
                                <a:lnTo>
                                  <a:pt x="64" y="63"/>
                                </a:lnTo>
                                <a:lnTo>
                                  <a:pt x="60" y="51"/>
                                </a:lnTo>
                                <a:lnTo>
                                  <a:pt x="87" y="31"/>
                                </a:lnTo>
                                <a:lnTo>
                                  <a:pt x="33" y="31"/>
                                </a:lnTo>
                                <a:lnTo>
                                  <a:pt x="53" y="31"/>
                                </a:lnTo>
                                <a:lnTo>
                                  <a:pt x="43" y="0"/>
                                </a:lnTo>
                                <a:close/>
                                <a:moveTo>
                                  <a:pt x="64" y="63"/>
                                </a:moveTo>
                                <a:lnTo>
                                  <a:pt x="43" y="63"/>
                                </a:lnTo>
                                <a:lnTo>
                                  <a:pt x="70" y="82"/>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9" y="515"/>
                            <a:ext cx="188" cy="184"/>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8"/>
                        <wps:cNvSpPr>
                          <a:spLocks/>
                        </wps:cNvSpPr>
                        <wps:spPr bwMode="auto">
                          <a:xfrm>
                            <a:off x="588" y="652"/>
                            <a:ext cx="87" cy="83"/>
                          </a:xfrm>
                          <a:custGeom>
                            <a:avLst/>
                            <a:gdLst>
                              <a:gd name="T0" fmla="*/ 43 w 87"/>
                              <a:gd name="T1" fmla="*/ 370 h 83"/>
                              <a:gd name="T2" fmla="*/ 33 w 87"/>
                              <a:gd name="T3" fmla="*/ 402 h 83"/>
                              <a:gd name="T4" fmla="*/ 0 w 87"/>
                              <a:gd name="T5" fmla="*/ 402 h 83"/>
                              <a:gd name="T6" fmla="*/ 27 w 87"/>
                              <a:gd name="T7" fmla="*/ 422 h 83"/>
                              <a:gd name="T8" fmla="*/ 16 w 87"/>
                              <a:gd name="T9" fmla="*/ 453 h 83"/>
                              <a:gd name="T10" fmla="*/ 43 w 87"/>
                              <a:gd name="T11" fmla="*/ 434 h 83"/>
                              <a:gd name="T12" fmla="*/ 63 w 87"/>
                              <a:gd name="T13" fmla="*/ 434 h 83"/>
                              <a:gd name="T14" fmla="*/ 60 w 87"/>
                              <a:gd name="T15" fmla="*/ 422 h 83"/>
                              <a:gd name="T16" fmla="*/ 87 w 87"/>
                              <a:gd name="T17" fmla="*/ 402 h 83"/>
                              <a:gd name="T18" fmla="*/ 33 w 87"/>
                              <a:gd name="T19" fmla="*/ 402 h 83"/>
                              <a:gd name="T20" fmla="*/ 53 w 87"/>
                              <a:gd name="T21" fmla="*/ 402 h 83"/>
                              <a:gd name="T22" fmla="*/ 43 w 87"/>
                              <a:gd name="T23" fmla="*/ 370 h 83"/>
                              <a:gd name="T24" fmla="*/ 63 w 87"/>
                              <a:gd name="T25" fmla="*/ 434 h 83"/>
                              <a:gd name="T26" fmla="*/ 43 w 87"/>
                              <a:gd name="T27" fmla="*/ 434 h 83"/>
                              <a:gd name="T28" fmla="*/ 70 w 87"/>
                              <a:gd name="T29" fmla="*/ 453 h 83"/>
                              <a:gd name="T30" fmla="*/ 63 w 87"/>
                              <a:gd name="T31" fmla="*/ 434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7" h="83">
                                <a:moveTo>
                                  <a:pt x="43" y="0"/>
                                </a:moveTo>
                                <a:lnTo>
                                  <a:pt x="33" y="32"/>
                                </a:lnTo>
                                <a:lnTo>
                                  <a:pt x="0" y="32"/>
                                </a:lnTo>
                                <a:lnTo>
                                  <a:pt x="27" y="52"/>
                                </a:lnTo>
                                <a:lnTo>
                                  <a:pt x="16" y="83"/>
                                </a:lnTo>
                                <a:lnTo>
                                  <a:pt x="43" y="64"/>
                                </a:lnTo>
                                <a:lnTo>
                                  <a:pt x="63" y="64"/>
                                </a:lnTo>
                                <a:lnTo>
                                  <a:pt x="60" y="52"/>
                                </a:lnTo>
                                <a:lnTo>
                                  <a:pt x="87" y="32"/>
                                </a:lnTo>
                                <a:lnTo>
                                  <a:pt x="33" y="32"/>
                                </a:lnTo>
                                <a:lnTo>
                                  <a:pt x="53" y="32"/>
                                </a:lnTo>
                                <a:lnTo>
                                  <a:pt x="43" y="0"/>
                                </a:lnTo>
                                <a:close/>
                                <a:moveTo>
                                  <a:pt x="63" y="64"/>
                                </a:moveTo>
                                <a:lnTo>
                                  <a:pt x="43" y="64"/>
                                </a:lnTo>
                                <a:lnTo>
                                  <a:pt x="70" y="83"/>
                                </a:lnTo>
                                <a:lnTo>
                                  <a:pt x="63" y="64"/>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5" y="515"/>
                            <a:ext cx="188" cy="184"/>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10"/>
                        <wps:cNvSpPr>
                          <a:spLocks/>
                        </wps:cNvSpPr>
                        <wps:spPr bwMode="auto">
                          <a:xfrm>
                            <a:off x="863" y="376"/>
                            <a:ext cx="88" cy="83"/>
                          </a:xfrm>
                          <a:custGeom>
                            <a:avLst/>
                            <a:gdLst>
                              <a:gd name="T0" fmla="*/ 43 w 88"/>
                              <a:gd name="T1" fmla="*/ 94 h 83"/>
                              <a:gd name="T2" fmla="*/ 33 w 88"/>
                              <a:gd name="T3" fmla="*/ 126 h 83"/>
                              <a:gd name="T4" fmla="*/ 0 w 88"/>
                              <a:gd name="T5" fmla="*/ 126 h 83"/>
                              <a:gd name="T6" fmla="*/ 27 w 88"/>
                              <a:gd name="T7" fmla="*/ 145 h 83"/>
                              <a:gd name="T8" fmla="*/ 17 w 88"/>
                              <a:gd name="T9" fmla="*/ 177 h 83"/>
                              <a:gd name="T10" fmla="*/ 43 w 88"/>
                              <a:gd name="T11" fmla="*/ 157 h 83"/>
                              <a:gd name="T12" fmla="*/ 64 w 88"/>
                              <a:gd name="T13" fmla="*/ 157 h 83"/>
                              <a:gd name="T14" fmla="*/ 60 w 88"/>
                              <a:gd name="T15" fmla="*/ 145 h 83"/>
                              <a:gd name="T16" fmla="*/ 87 w 88"/>
                              <a:gd name="T17" fmla="*/ 126 h 83"/>
                              <a:gd name="T18" fmla="*/ 33 w 88"/>
                              <a:gd name="T19" fmla="*/ 126 h 83"/>
                              <a:gd name="T20" fmla="*/ 54 w 88"/>
                              <a:gd name="T21" fmla="*/ 126 h 83"/>
                              <a:gd name="T22" fmla="*/ 43 w 88"/>
                              <a:gd name="T23" fmla="*/ 94 h 83"/>
                              <a:gd name="T24" fmla="*/ 64 w 88"/>
                              <a:gd name="T25" fmla="*/ 157 h 83"/>
                              <a:gd name="T26" fmla="*/ 43 w 88"/>
                              <a:gd name="T27" fmla="*/ 157 h 83"/>
                              <a:gd name="T28" fmla="*/ 70 w 88"/>
                              <a:gd name="T29" fmla="*/ 177 h 83"/>
                              <a:gd name="T30" fmla="*/ 64 w 88"/>
                              <a:gd name="T31" fmla="*/ 157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8" h="83">
                                <a:moveTo>
                                  <a:pt x="43" y="0"/>
                                </a:moveTo>
                                <a:lnTo>
                                  <a:pt x="33" y="32"/>
                                </a:lnTo>
                                <a:lnTo>
                                  <a:pt x="0" y="32"/>
                                </a:lnTo>
                                <a:lnTo>
                                  <a:pt x="27" y="51"/>
                                </a:lnTo>
                                <a:lnTo>
                                  <a:pt x="17" y="83"/>
                                </a:lnTo>
                                <a:lnTo>
                                  <a:pt x="43" y="63"/>
                                </a:lnTo>
                                <a:lnTo>
                                  <a:pt x="64" y="63"/>
                                </a:lnTo>
                                <a:lnTo>
                                  <a:pt x="60" y="51"/>
                                </a:lnTo>
                                <a:lnTo>
                                  <a:pt x="87" y="32"/>
                                </a:lnTo>
                                <a:lnTo>
                                  <a:pt x="33" y="32"/>
                                </a:lnTo>
                                <a:lnTo>
                                  <a:pt x="54" y="32"/>
                                </a:lnTo>
                                <a:lnTo>
                                  <a:pt x="43" y="0"/>
                                </a:lnTo>
                                <a:close/>
                                <a:moveTo>
                                  <a:pt x="64" y="63"/>
                                </a:moveTo>
                                <a:lnTo>
                                  <a:pt x="43" y="63"/>
                                </a:lnTo>
                                <a:lnTo>
                                  <a:pt x="70" y="83"/>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6" y="138"/>
                            <a:ext cx="188" cy="1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132A2D" id="Group 1" o:spid="_x0000_s1026" style="position:absolute;left:0;text-align:left;margin-left:0;margin-top:0;width:63.15pt;height:42.1pt;z-index:251661312" coordsize="1263,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">
                <v:rect id="Rectangle 2" o:spid="_x0000_s1027" style="position:absolute;width:1263;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TPMEA&#10;AADaAAAADwAAAGRycy9kb3ducmV2LnhtbESPQWvCQBSE7wX/w/IEb3XTHESiq4hUKD0IjYIeH9nX&#10;bGj2bcg+Nfn3bqHQ4zAz3zDr7eBbdac+NoENvM0zUMRVsA3XBs6nw+sSVBRki21gMjBShO1m8rLG&#10;woYHf9G9lFolCMcCDTiRrtA6Vo48xnnoiJP3HXqPkmRfa9vjI8F9q/MsW2iPDacFhx3tHVU/5c0b&#10;CLKrQumu42f+fmkux3YUv9wbM5sOuxUooUH+w3/tD2sgh98r6Qbo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EzzBAAAA2gAAAA8AAAAAAAAAAAAAAAAAmAIAAGRycy9kb3du&#10;cmV2LnhtbFBLBQYAAAAABAAEAPUAAACGAwAAAAA=&#10;" fillcolor="#034ea2" stroked="f">
                  <v:textbox>
                    <w:txbxContent>
                      <w:p w14:paraId="3EAA18F5" w14:textId="77777777" w:rsidR="0006685A" w:rsidRDefault="0006685A" w:rsidP="009F265F">
                        <w:pPr>
                          <w:jc w:val="center"/>
                        </w:pPr>
                        <w:r>
                          <w:t xml:space="preserve">                  </w:t>
                        </w:r>
                      </w:p>
                    </w:txbxContent>
                  </v:textbox>
                </v:rect>
                <v:shape id="AutoShape 4" o:spid="_x0000_s1028" style="position:absolute;left:588;top:101;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h8MAA&#10;AADaAAAADwAAAGRycy9kb3ducmV2LnhtbESP0YrCMBRE3wX/IVzBtzV1xWWpRhFBWJQF7foBl+ba&#10;FJubkkRt/94ICz4OM3OGWa4724g7+VA7VjCdZCCIS6drrhSc/3Yf3yBCRNbYOCYFPQVYr4aDJeba&#10;PfhE9yJWIkE45KjAxNjmUobSkMUwcS1x8i7OW4xJ+kpqj48Et438zLIvabHmtGCwpa2h8lrcrAJv&#10;dDc/9vV8dsDiFw8Z7Zv+ptR41G0WICJ18R3+b/9oBTN4XU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Kh8MAAAADaAAAADwAAAAAAAAAAAAAAAACYAgAAZHJzL2Rvd25y&#10;ZXYueG1sUEsFBgAAAAAEAAQA9QAAAIUDAAAAAA==&#10;" path="m43,l33,32,,32,27,51,16,82,43,63r20,l60,51,87,32r-54,l53,32,43,xm63,63r-20,l70,82,63,63xe" fillcolor="#fff200" stroked="f">
                  <v:path arrowok="t" o:connecttype="custom" o:connectlocs="43,-181;33,-149;0,-149;27,-130;16,-99;43,-118;63,-118;60,-130;87,-149;33,-149;53,-149;43,-181;63,-118;43,-118;70,-99;63,-11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9;top:138;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gojrAAAAA2gAAAA8AAABkcnMvZG93bnJldi54bWxEj0GLwjAUhO/C/ofwFrxpqiy61qayK6x4&#10;tZY9P5tnW21eShO1/nsjCB6HmfmGSVa9acSVOldbVjAZRyCIC6trLhXk+7/RNwjnkTU2lknBnRys&#10;0o9BgrG2N97RNfOlCBB2MSqovG9jKV1RkUE3ti1x8I62M+iD7EqpO7wFuGnkNIpm0mDNYaHCltYV&#10;FefsYhT4078u898jb8x5MzkUfbaYzjOlhp/9zxKEp96/w6/2Viv4gueVc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KCiOsAAAADaAAAADwAAAAAAAAAAAAAAAACfAgAA&#10;ZHJzL2Rvd25yZXYueG1sUEsFBgAAAAAEAAQA9wAAAIwDAAAAAA==&#10;">
                  <v:imagedata r:id="rId12" o:title=""/>
                </v:shape>
                <v:shape id="AutoShape 6" o:spid="_x0000_s1030" style="position:absolute;left:312;top:377;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cH8EA&#10;AADaAAAADwAAAGRycy9kb3ducmV2LnhtbESPUWvCMBSF34X9h3AHvmm6SWVUY5HBQJTBVvcDLs21&#10;KTY3JUm1/ffLYODj4ZzzHc62HG0nbuRD61jByzIDQVw73XKj4Of8sXgDESKyxs4xKZgoQLl7mm2x&#10;0O7O33SrYiMShEOBCkyMfSFlqA1ZDEvXEyfv4rzFmKRvpPZ4T3DbydcsW0uLLacFgz29G6qv1WAV&#10;eKPH/Gtq89UJq088ZXTspkGp+fO434CINMZH+L990Apy+LuSb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HnB/BAAAA2gAAAA8AAAAAAAAAAAAAAAAAmAIAAGRycy9kb3du&#10;cmV2LnhtbFBLBQYAAAAABAAEAPUAAACGAwAAAAA=&#10;" path="m43,l33,31,,31,27,51,17,82,43,63r21,l60,51,87,31r-54,l53,31,43,xm64,63r-21,l70,82,64,63xe" fillcolor="#fff200" stroked="f">
                  <v:path arrowok="t" o:connecttype="custom" o:connectlocs="43,95;33,126;0,126;27,146;17,177;43,158;64,158;60,146;87,126;33,126;53,126;43,95;64,158;43,158;70,177;64,158" o:connectangles="0,0,0,0,0,0,0,0,0,0,0,0,0,0,0,0"/>
                </v:shape>
                <v:shape id="Picture 6" o:spid="_x0000_s1031" type="#_x0000_t75" style="position:absolute;left:349;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HjCDBAAAA2gAAAA8AAABkcnMvZG93bnJldi54bWxEj0FrAjEUhO+F/ofwCt5qtiuKrsalFQp6&#10;rO3F22PzTBY3L9sk1fXfG0HocZiZb5hVPbhOnCnE1rOCt3EBgrjxumWj4Of783UOIiZkjZ1nUnCl&#10;CPX6+WmFlfYX/qLzPhmRIRwrVGBT6ispY2PJYRz7njh7Rx8cpiyDkTrgJcNdJ8uimEmHLecFiz1t&#10;LDWn/Z9TMLXTQzQy/EqzXWyiLz8mu8mg1OhleF+CSDSk//CjvdUKZnC/km+AX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7HjCDBAAAA2gAAAA8AAAAAAAAAAAAAAAAAnwIA&#10;AGRycy9kb3ducmV2LnhtbFBLBQYAAAAABAAEAPcAAACNAwAAAAA=&#10;">
                  <v:imagedata r:id="rId13" o:title=""/>
                </v:shape>
                <v:shape id="AutoShape 8" o:spid="_x0000_s1032" style="position:absolute;left:588;top:652;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n88EA&#10;AADaAAAADwAAAGRycy9kb3ducmV2LnhtbESPUWvCMBSF3wX/Q7iCb5o60Uk1FhkMhjJw3X7Apblr&#10;ypqbkqTa/nszGOzxcM75DudQDLYVN/KhcaxgtcxAEFdON1wr+Pp8XexAhIissXVMCkYKUBynkwPm&#10;2t35g25lrEWCcMhRgYmxy6UMlSGLYek64uR9O28xJulrqT3eE9y28inLttJiw2nBYEcvhqqfsrcK&#10;vNHD5jo2m/UFy3e8ZHRux16p+Ww47UFEGuJ/+K/9phU8w++VdAPk8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Zp/PBAAAA2gAAAA8AAAAAAAAAAAAAAAAAmAIAAGRycy9kb3du&#10;cmV2LnhtbFBLBQYAAAAABAAEAPUAAACGAwAAAAA=&#10;" path="m43,l33,32,,32,27,52,16,83,43,64r20,l60,52,87,32r-54,l53,32,43,xm63,64r-20,l70,83,63,64xe" fillcolor="#fff200" stroked="f">
                  <v:path arrowok="t" o:connecttype="custom" o:connectlocs="43,370;33,402;0,402;27,422;16,453;43,434;63,434;60,422;87,402;33,402;53,402;43,370;63,434;43,434;70,453;63,434" o:connectangles="0,0,0,0,0,0,0,0,0,0,0,0,0,0,0,0"/>
                </v:shape>
                <v:shape id="Picture 8" o:spid="_x0000_s1033" type="#_x0000_t75" style="position:absolute;left:725;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Y9oC8AAAA2gAAAA8AAABkcnMvZG93bnJldi54bWxET80OwUAQvku8w2YkbmxVgpQlSCQiLugD&#10;jO5oG93Z6i7q7e1B4vjl+1+sWlOJFzWutKxgNIxAEGdWl5wrSC+7wQyE88gaK8uk4EMOVstuZ4GJ&#10;tm8+0evscxFC2CWooPC+TqR0WUEG3dDWxIG72cagD7DJpW7wHcJNJeMomkiDJYeGAmvaFpTdz0+j&#10;4BBft3H1zOMp79LreLaZpMf6oVS/167nIDy1/i/+ufdaQdgaroQb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kmPaAvAAAANoAAAAPAAAAAAAAAAAAAAAAAJ8CAABkcnMv&#10;ZG93bnJldi54bWxQSwUGAAAAAAQABAD3AAAAiAMAAAAA&#10;">
                  <v:imagedata r:id="rId14" o:title=""/>
                </v:shape>
                <v:shape id="AutoShape 10" o:spid="_x0000_s1034" style="position:absolute;left:863;top:376;width:88;height:83;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6YsMA&#10;AADaAAAADwAAAGRycy9kb3ducmV2LnhtbESPT2sCMRTE7wW/Q3iCN82qWHQ1ilgKFTzUfwdvj81z&#10;s7p5WTapu/32jSD0OMzMb5jFqrWleFDtC8cKhoMEBHHmdMG5gtPxsz8F4QOyxtIxKfglD6tl522B&#10;qXYN7+lxCLmIEPYpKjAhVKmUPjNk0Q9cRRy9q6sthijrXOoamwi3pRwlybu0WHBcMFjRxlB2P/xY&#10;Bdqsm+R7047d5EZnf7nsPralV6rXbddzEIHa8B9+tb+0ghk8r8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V6YsMAAADaAAAADwAAAAAAAAAAAAAAAACYAgAAZHJzL2Rv&#10;d25yZXYueG1sUEsFBgAAAAAEAAQA9QAAAIgDAAAAAA==&#10;" path="m43,l33,32,,32,27,51,17,83,43,63r21,l60,51,87,32r-54,l54,32,43,xm64,63r-21,l70,83,64,63xe" fillcolor="#fff200" stroked="f">
                  <v:path arrowok="t" o:connecttype="custom" o:connectlocs="43,94;33,126;0,126;27,145;17,177;43,157;64,157;60,145;87,126;33,126;54,126;43,94;64,157;43,157;70,177;64,157" o:connectangles="0,0,0,0,0,0,0,0,0,0,0,0,0,0,0,0"/>
                </v:shape>
                <v:shape id="Picture 10" o:spid="_x0000_s1035" type="#_x0000_t75" style="position:absolute;left:726;top:138;width:188;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IGajFAAAA2wAAAA8AAABkcnMvZG93bnJldi54bWxEj0FrwkAQhe+C/2EZoZdQNxYUSV2ltJb2&#10;YAXTXnobstNsaHY2ZDea/nvnIPQ2w3vz3jeb3ehbdaY+NoENLOY5KOIq2IZrA1+fr/drUDEhW2wD&#10;k4E/irDbTicbLGy48InOZaqVhHAs0IBLqSu0jpUjj3EeOmLRfkLvMcna19r2eJFw3+qHPF9pjw1L&#10;g8OOnh1Vv+XgDby0h2/30b1lx9Lv7TLjQQ8+M+ZuNj49gko0pn/z7frdCr7Qyy8ygN5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iBmoxQAAANsAAAAPAAAAAAAAAAAAAAAA&#10;AJ8CAABkcnMvZG93bnJldi54bWxQSwUGAAAAAAQABAD3AAAAkQMAAAAA&#10;">
                  <v:imagedata r:id="rId15" o:title=""/>
                </v:shape>
              </v:group>
            </w:pict>
          </mc:Fallback>
        </mc:AlternateContent>
      </w:r>
    </w:p>
    <w:p w14:paraId="7336D263" w14:textId="1EC668F3" w:rsidR="009F265F" w:rsidRDefault="009F265F" w:rsidP="009F265F">
      <w:pPr>
        <w:spacing w:line="240" w:lineRule="auto"/>
      </w:pPr>
      <w:r>
        <w:rPr>
          <w:b/>
          <w:sz w:val="24"/>
          <w:szCs w:val="24"/>
        </w:rPr>
        <w:t xml:space="preserve">                         </w:t>
      </w:r>
      <w:r w:rsidR="00DA02DE">
        <w:t>Financed</w:t>
      </w:r>
      <w:r>
        <w:t xml:space="preserve"> by the Justice Programme of the European Union</w:t>
      </w:r>
    </w:p>
    <w:p w14:paraId="1932251D" w14:textId="77777777" w:rsidR="009F265F" w:rsidRDefault="009F265F" w:rsidP="00885AA2">
      <w:pPr>
        <w:spacing w:line="240" w:lineRule="auto"/>
        <w:rPr>
          <w:b/>
          <w:sz w:val="24"/>
          <w:szCs w:val="24"/>
        </w:rPr>
      </w:pPr>
      <w:r w:rsidRPr="007A1D85">
        <w:rPr>
          <w:rFonts w:ascii="Times New Roman" w:hAnsi="Times New Roman"/>
          <w:noProof/>
          <w:sz w:val="24"/>
          <w:szCs w:val="24"/>
          <w:bdr w:val="thickThinSmallGap" w:sz="24" w:space="0" w:color="31849B"/>
        </w:rPr>
        <w:drawing>
          <wp:inline distT="0" distB="0" distL="0" distR="0" wp14:anchorId="24950866" wp14:editId="046FEB21">
            <wp:extent cx="842645" cy="352242"/>
            <wp:effectExtent l="0" t="0" r="0" b="0"/>
            <wp:docPr id="11" name="Picture 11" descr="Asociatia Pro Refugiu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ociatia Pro Refugiu f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9712" cy="388638"/>
                    </a:xfrm>
                    <a:prstGeom prst="rect">
                      <a:avLst/>
                    </a:prstGeom>
                    <a:noFill/>
                    <a:ln>
                      <a:noFill/>
                    </a:ln>
                  </pic:spPr>
                </pic:pic>
              </a:graphicData>
            </a:graphic>
          </wp:inline>
        </w:drawing>
      </w:r>
      <w:r>
        <w:rPr>
          <w:b/>
          <w:sz w:val="24"/>
          <w:szCs w:val="24"/>
        </w:rPr>
        <w:t xml:space="preserve"> </w:t>
      </w:r>
      <w:r>
        <w:rPr>
          <w:noProof/>
        </w:rPr>
        <w:drawing>
          <wp:inline distT="0" distB="0" distL="0" distR="0" wp14:anchorId="549BFBB2" wp14:editId="7F13CA08">
            <wp:extent cx="1133475" cy="403586"/>
            <wp:effectExtent l="0" t="0" r="0" b="0"/>
            <wp:docPr id="13" name="Picture 13" descr="S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3748" cy="435729"/>
                    </a:xfrm>
                    <a:prstGeom prst="rect">
                      <a:avLst/>
                    </a:prstGeom>
                    <a:noFill/>
                    <a:ln>
                      <a:noFill/>
                    </a:ln>
                  </pic:spPr>
                </pic:pic>
              </a:graphicData>
            </a:graphic>
          </wp:inline>
        </w:drawing>
      </w:r>
      <w:r>
        <w:rPr>
          <w:b/>
          <w:sz w:val="24"/>
          <w:szCs w:val="24"/>
        </w:rPr>
        <w:t xml:space="preserve">     </w:t>
      </w:r>
      <w:r>
        <w:rPr>
          <w:noProof/>
        </w:rPr>
        <w:drawing>
          <wp:inline distT="0" distB="0" distL="0" distR="0" wp14:anchorId="353A841A" wp14:editId="20EAA234">
            <wp:extent cx="1075900" cy="419100"/>
            <wp:effectExtent l="0" t="0" r="0" b="0"/>
            <wp:docPr id="12" name="Picture 12" descr="ir a la página principal: iniciativas para la economía social y 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la página principal: iniciativas para la economía social y solidar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2916" cy="445205"/>
                    </a:xfrm>
                    <a:prstGeom prst="rect">
                      <a:avLst/>
                    </a:prstGeom>
                    <a:noFill/>
                    <a:ln>
                      <a:noFill/>
                    </a:ln>
                  </pic:spPr>
                </pic:pic>
              </a:graphicData>
            </a:graphic>
          </wp:inline>
        </w:drawing>
      </w:r>
      <w:r>
        <w:rPr>
          <w:b/>
          <w:sz w:val="24"/>
          <w:szCs w:val="24"/>
        </w:rPr>
        <w:t xml:space="preserve">    </w:t>
      </w:r>
      <w:r w:rsidRPr="004C4488">
        <w:rPr>
          <w:b/>
          <w:noProof/>
        </w:rPr>
        <w:drawing>
          <wp:inline distT="0" distB="0" distL="0" distR="0" wp14:anchorId="645D66AD" wp14:editId="6E38E71E">
            <wp:extent cx="1195840" cy="352397"/>
            <wp:effectExtent l="0" t="0" r="4445" b="0"/>
            <wp:docPr id="14" name="Picture 14" descr="C:\Users\Silv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ktop\downloa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7137" cy="385194"/>
                    </a:xfrm>
                    <a:prstGeom prst="rect">
                      <a:avLst/>
                    </a:prstGeom>
                    <a:noFill/>
                    <a:ln>
                      <a:noFill/>
                    </a:ln>
                  </pic:spPr>
                </pic:pic>
              </a:graphicData>
            </a:graphic>
          </wp:inline>
        </w:drawing>
      </w:r>
      <w:r w:rsidR="00084B69">
        <w:rPr>
          <w:b/>
          <w:sz w:val="24"/>
          <w:szCs w:val="24"/>
        </w:rPr>
        <w:t xml:space="preserve">   </w:t>
      </w:r>
      <w:r>
        <w:rPr>
          <w:b/>
          <w:sz w:val="24"/>
          <w:szCs w:val="24"/>
        </w:rPr>
        <w:t xml:space="preserve">   </w:t>
      </w:r>
      <w:r w:rsidRPr="004C4488">
        <w:rPr>
          <w:b/>
          <w:noProof/>
        </w:rPr>
        <w:drawing>
          <wp:inline distT="0" distB="0" distL="0" distR="0" wp14:anchorId="180755CC" wp14:editId="6C733C29">
            <wp:extent cx="1009015" cy="627077"/>
            <wp:effectExtent l="0" t="0" r="635" b="1905"/>
            <wp:docPr id="15" name="Picture 15" descr="C:\Users\Silvia\Desktop\c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ia\Desktop\cs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8496" cy="657828"/>
                    </a:xfrm>
                    <a:prstGeom prst="rect">
                      <a:avLst/>
                    </a:prstGeom>
                    <a:noFill/>
                    <a:ln>
                      <a:noFill/>
                    </a:ln>
                  </pic:spPr>
                </pic:pic>
              </a:graphicData>
            </a:graphic>
          </wp:inline>
        </w:drawing>
      </w:r>
    </w:p>
    <w:p w14:paraId="33C69AD5" w14:textId="77777777" w:rsidR="004B13A6" w:rsidRPr="005750A3" w:rsidRDefault="004B13A6" w:rsidP="005750A3">
      <w:pPr>
        <w:spacing w:line="240" w:lineRule="auto"/>
        <w:jc w:val="center"/>
        <w:rPr>
          <w:rFonts w:ascii="Times New Roman" w:hAnsi="Times New Roman" w:cs="Times New Roman"/>
          <w:b/>
          <w:sz w:val="24"/>
          <w:szCs w:val="24"/>
        </w:rPr>
      </w:pPr>
      <w:r w:rsidRPr="005750A3">
        <w:rPr>
          <w:rFonts w:ascii="Times New Roman" w:hAnsi="Times New Roman" w:cs="Times New Roman"/>
          <w:b/>
          <w:sz w:val="24"/>
          <w:szCs w:val="24"/>
        </w:rPr>
        <w:t>PROJECT</w:t>
      </w:r>
    </w:p>
    <w:p w14:paraId="652EBA4A" w14:textId="77777777" w:rsidR="004B13A6" w:rsidRPr="005750A3" w:rsidRDefault="004B13A6" w:rsidP="005750A3">
      <w:pPr>
        <w:spacing w:line="240" w:lineRule="auto"/>
        <w:jc w:val="center"/>
        <w:rPr>
          <w:rFonts w:ascii="Times New Roman" w:hAnsi="Times New Roman" w:cs="Times New Roman"/>
          <w:b/>
          <w:sz w:val="24"/>
          <w:szCs w:val="24"/>
        </w:rPr>
      </w:pPr>
      <w:r w:rsidRPr="005750A3">
        <w:rPr>
          <w:rFonts w:ascii="Times New Roman" w:hAnsi="Times New Roman" w:cs="Times New Roman"/>
          <w:b/>
          <w:sz w:val="24"/>
          <w:szCs w:val="24"/>
        </w:rPr>
        <w:t>STRENGTHENING MULTIDISCIPLINARY COOPERATION TO ENSURE AN EFFECTIVE REFERRAL, ASSISTANCE, RIGHTS PROTECTION FOR VICTIMS OF HUMAN TRAFFICKING</w:t>
      </w:r>
    </w:p>
    <w:p w14:paraId="4CAD8BB6" w14:textId="77777777" w:rsidR="00F858DC" w:rsidRPr="005750A3" w:rsidRDefault="004B13A6" w:rsidP="005750A3">
      <w:pPr>
        <w:spacing w:line="240" w:lineRule="auto"/>
        <w:jc w:val="center"/>
        <w:rPr>
          <w:rFonts w:ascii="Times New Roman" w:eastAsia="Times New Roman" w:hAnsi="Times New Roman" w:cs="Times New Roman"/>
          <w:b/>
          <w:sz w:val="24"/>
          <w:szCs w:val="24"/>
        </w:rPr>
      </w:pPr>
      <w:r w:rsidRPr="005750A3">
        <w:rPr>
          <w:rFonts w:ascii="Times New Roman" w:eastAsia="Times New Roman" w:hAnsi="Times New Roman" w:cs="Times New Roman"/>
          <w:b/>
          <w:sz w:val="24"/>
          <w:szCs w:val="24"/>
        </w:rPr>
        <w:t>JUST/2015/JACC/AG/VICT/</w:t>
      </w:r>
      <w:r w:rsidR="000653B2" w:rsidRPr="005750A3">
        <w:rPr>
          <w:rFonts w:ascii="Times New Roman" w:eastAsia="Times New Roman" w:hAnsi="Times New Roman" w:cs="Times New Roman"/>
          <w:b/>
          <w:sz w:val="24"/>
          <w:szCs w:val="24"/>
        </w:rPr>
        <w:fldChar w:fldCharType="begin"/>
      </w:r>
      <w:r w:rsidRPr="005750A3">
        <w:rPr>
          <w:rFonts w:ascii="Times New Roman" w:eastAsia="Times New Roman" w:hAnsi="Times New Roman" w:cs="Times New Roman"/>
          <w:b/>
          <w:sz w:val="24"/>
          <w:szCs w:val="24"/>
        </w:rPr>
        <w:instrText xml:space="preserve"> MERGEFIELD grant_n </w:instrText>
      </w:r>
      <w:r w:rsidR="000653B2" w:rsidRPr="005750A3">
        <w:rPr>
          <w:rFonts w:ascii="Times New Roman" w:eastAsia="Times New Roman" w:hAnsi="Times New Roman" w:cs="Times New Roman"/>
          <w:b/>
          <w:sz w:val="24"/>
          <w:szCs w:val="24"/>
        </w:rPr>
        <w:fldChar w:fldCharType="separate"/>
      </w:r>
      <w:r w:rsidRPr="005750A3">
        <w:rPr>
          <w:rFonts w:ascii="Times New Roman" w:eastAsia="Times New Roman" w:hAnsi="Times New Roman" w:cs="Times New Roman"/>
          <w:b/>
          <w:noProof/>
          <w:sz w:val="24"/>
          <w:szCs w:val="24"/>
        </w:rPr>
        <w:t>9221</w:t>
      </w:r>
      <w:r w:rsidR="000653B2" w:rsidRPr="005750A3">
        <w:rPr>
          <w:rFonts w:ascii="Times New Roman" w:eastAsia="Times New Roman" w:hAnsi="Times New Roman" w:cs="Times New Roman"/>
          <w:b/>
          <w:sz w:val="24"/>
          <w:szCs w:val="24"/>
        </w:rPr>
        <w:fldChar w:fldCharType="end"/>
      </w:r>
    </w:p>
    <w:p w14:paraId="38D5B55C" w14:textId="77777777" w:rsidR="005573B3" w:rsidRPr="005750A3" w:rsidRDefault="00A5678E" w:rsidP="005750A3">
      <w:pPr>
        <w:pStyle w:val="BodyTextIndent"/>
        <w:spacing w:before="120" w:after="120"/>
        <w:ind w:left="0"/>
        <w:jc w:val="center"/>
        <w:rPr>
          <w:b/>
          <w:sz w:val="24"/>
          <w:lang w:val="en-GB"/>
        </w:rPr>
      </w:pPr>
      <w:r w:rsidRPr="005750A3">
        <w:rPr>
          <w:b/>
          <w:sz w:val="24"/>
          <w:lang w:val="en-GB"/>
        </w:rPr>
        <w:t>EXPERT MEETING</w:t>
      </w:r>
      <w:r w:rsidR="0068166B" w:rsidRPr="005750A3">
        <w:rPr>
          <w:b/>
          <w:sz w:val="24"/>
          <w:lang w:val="en-GB"/>
        </w:rPr>
        <w:t xml:space="preserve"> </w:t>
      </w:r>
      <w:r w:rsidR="005573B3" w:rsidRPr="005750A3">
        <w:rPr>
          <w:b/>
          <w:sz w:val="24"/>
          <w:lang w:val="en-GB"/>
        </w:rPr>
        <w:t>REPORT</w:t>
      </w:r>
    </w:p>
    <w:p w14:paraId="799B6801" w14:textId="77777777" w:rsidR="00A5678E" w:rsidRPr="005750A3" w:rsidRDefault="0068166B" w:rsidP="005750A3">
      <w:pPr>
        <w:pStyle w:val="BodyTextIndent"/>
        <w:spacing w:before="120" w:after="120"/>
        <w:ind w:left="0"/>
        <w:jc w:val="center"/>
        <w:rPr>
          <w:b/>
          <w:sz w:val="24"/>
          <w:lang w:val="en-GB"/>
        </w:rPr>
      </w:pPr>
      <w:r w:rsidRPr="005750A3">
        <w:rPr>
          <w:b/>
          <w:sz w:val="24"/>
          <w:lang w:val="en-GB"/>
        </w:rPr>
        <w:t>15 JUNE 2017</w:t>
      </w:r>
    </w:p>
    <w:p w14:paraId="59F1E98B" w14:textId="77777777" w:rsidR="005573B3" w:rsidRPr="005750A3" w:rsidRDefault="005573B3" w:rsidP="005750A3">
      <w:pPr>
        <w:pStyle w:val="BodyTextIndent"/>
        <w:spacing w:before="120" w:after="120"/>
        <w:ind w:left="0"/>
        <w:rPr>
          <w:sz w:val="24"/>
          <w:lang w:val="en-GB"/>
        </w:rPr>
      </w:pPr>
    </w:p>
    <w:p w14:paraId="30996B04" w14:textId="77777777" w:rsidR="000F5F67" w:rsidRPr="005750A3" w:rsidRDefault="000F5F67" w:rsidP="005750A3">
      <w:pPr>
        <w:pStyle w:val="BodyTextIndent"/>
        <w:spacing w:before="120" w:after="120"/>
        <w:ind w:left="0"/>
        <w:rPr>
          <w:sz w:val="24"/>
          <w:lang w:val="en-GB"/>
        </w:rPr>
      </w:pPr>
    </w:p>
    <w:p w14:paraId="08AB330D" w14:textId="77777777" w:rsidR="000F5F67" w:rsidRPr="005750A3" w:rsidRDefault="005750A3" w:rsidP="005750A3">
      <w:pPr>
        <w:pStyle w:val="BodyTextIndent"/>
        <w:spacing w:before="120" w:after="120"/>
        <w:ind w:left="0"/>
        <w:rPr>
          <w:sz w:val="24"/>
          <w:lang w:val="en-GB"/>
        </w:rPr>
      </w:pPr>
      <w:r w:rsidRPr="005750A3">
        <w:rPr>
          <w:sz w:val="24"/>
          <w:lang w:val="en-GB"/>
        </w:rPr>
        <w:t xml:space="preserve">  The event was organized </w:t>
      </w:r>
      <w:r w:rsidR="00404D52">
        <w:rPr>
          <w:sz w:val="24"/>
          <w:lang w:val="en-GB"/>
        </w:rPr>
        <w:t xml:space="preserve">on 15 June 2017, </w:t>
      </w:r>
      <w:r w:rsidRPr="005750A3">
        <w:rPr>
          <w:sz w:val="24"/>
          <w:lang w:val="en-GB"/>
        </w:rPr>
        <w:t>by Association Pro Refugiu</w:t>
      </w:r>
      <w:r w:rsidR="000F5F67" w:rsidRPr="005750A3">
        <w:rPr>
          <w:sz w:val="24"/>
          <w:lang w:val="en-GB"/>
        </w:rPr>
        <w:t xml:space="preserve"> in Bucharest, Romania with participation of Romanian, Belgium, Bulgarian, Spanish, Swedish experts.</w:t>
      </w:r>
    </w:p>
    <w:p w14:paraId="2AD22ED9" w14:textId="77777777" w:rsidR="000F5F67" w:rsidRPr="005750A3" w:rsidRDefault="000F5F67" w:rsidP="005750A3">
      <w:pPr>
        <w:pStyle w:val="BodyTextIndent"/>
        <w:numPr>
          <w:ilvl w:val="0"/>
          <w:numId w:val="19"/>
        </w:numPr>
        <w:spacing w:before="120" w:after="120"/>
        <w:rPr>
          <w:sz w:val="24"/>
          <w:lang w:val="en-GB"/>
        </w:rPr>
      </w:pPr>
      <w:r w:rsidRPr="005750A3">
        <w:rPr>
          <w:sz w:val="24"/>
          <w:lang w:val="en-GB"/>
        </w:rPr>
        <w:t>Silvia Berbec, lawyer, legal expert, Association Pro Refugiu</w:t>
      </w:r>
    </w:p>
    <w:p w14:paraId="5C5C0C5A" w14:textId="77777777" w:rsidR="000F5F67" w:rsidRPr="005750A3" w:rsidRDefault="000F5F67" w:rsidP="005750A3">
      <w:pPr>
        <w:pStyle w:val="BodyTextIndent"/>
        <w:numPr>
          <w:ilvl w:val="0"/>
          <w:numId w:val="19"/>
        </w:numPr>
        <w:spacing w:before="120" w:after="120"/>
        <w:rPr>
          <w:sz w:val="24"/>
          <w:lang w:val="en-GB"/>
        </w:rPr>
      </w:pPr>
      <w:r w:rsidRPr="005750A3">
        <w:rPr>
          <w:sz w:val="24"/>
          <w:lang w:val="en-GB"/>
        </w:rPr>
        <w:t>Elena Lazar, lawyer, legal expert, Association Pro Refugiu</w:t>
      </w:r>
    </w:p>
    <w:p w14:paraId="5252CA83" w14:textId="77777777" w:rsidR="000F5F67" w:rsidRPr="005750A3" w:rsidRDefault="000F5F67" w:rsidP="005750A3">
      <w:pPr>
        <w:pStyle w:val="BodyTextIndent"/>
        <w:numPr>
          <w:ilvl w:val="0"/>
          <w:numId w:val="19"/>
        </w:numPr>
        <w:spacing w:before="120" w:after="120"/>
        <w:rPr>
          <w:sz w:val="24"/>
          <w:lang w:val="en-GB"/>
        </w:rPr>
      </w:pPr>
      <w:r w:rsidRPr="005750A3">
        <w:rPr>
          <w:sz w:val="24"/>
          <w:lang w:val="en-GB"/>
        </w:rPr>
        <w:t>Gabriela Ionescu, psychotherapist, health expert, Association Pro Refugiu</w:t>
      </w:r>
    </w:p>
    <w:p w14:paraId="4D2FDA0E" w14:textId="77777777" w:rsidR="000F5F67" w:rsidRPr="005750A3" w:rsidRDefault="000F5F67" w:rsidP="005750A3">
      <w:pPr>
        <w:pStyle w:val="BodyTextIndent"/>
        <w:numPr>
          <w:ilvl w:val="0"/>
          <w:numId w:val="19"/>
        </w:numPr>
        <w:spacing w:before="120" w:after="120"/>
        <w:rPr>
          <w:sz w:val="24"/>
          <w:lang w:val="en-GB"/>
        </w:rPr>
      </w:pPr>
      <w:r w:rsidRPr="005750A3">
        <w:rPr>
          <w:sz w:val="24"/>
          <w:lang w:val="en-GB"/>
        </w:rPr>
        <w:t>Anda Dragan, psychotherapist, health expert, Association Pro Refugiu</w:t>
      </w:r>
    </w:p>
    <w:p w14:paraId="3FCD3C74" w14:textId="77777777" w:rsidR="000F5F67" w:rsidRPr="005750A3" w:rsidRDefault="000F5F67" w:rsidP="005750A3">
      <w:pPr>
        <w:pStyle w:val="BodyTextIndent"/>
        <w:numPr>
          <w:ilvl w:val="0"/>
          <w:numId w:val="19"/>
        </w:numPr>
        <w:spacing w:before="120" w:after="120"/>
        <w:rPr>
          <w:sz w:val="24"/>
          <w:lang w:val="en-GB"/>
        </w:rPr>
      </w:pPr>
      <w:r w:rsidRPr="005750A3">
        <w:rPr>
          <w:sz w:val="24"/>
          <w:lang w:val="en-GB"/>
        </w:rPr>
        <w:t>Ana Maria Zamfir, psychotherapist, health expert, Association Pro Refugiu</w:t>
      </w:r>
    </w:p>
    <w:p w14:paraId="3F950129" w14:textId="77777777" w:rsidR="000F5F67" w:rsidRPr="005750A3" w:rsidRDefault="000F5F67" w:rsidP="005750A3">
      <w:pPr>
        <w:pStyle w:val="BodyTextIndent"/>
        <w:numPr>
          <w:ilvl w:val="0"/>
          <w:numId w:val="19"/>
        </w:numPr>
        <w:spacing w:before="120" w:after="120"/>
        <w:rPr>
          <w:sz w:val="24"/>
          <w:lang w:val="en-GB"/>
        </w:rPr>
      </w:pPr>
      <w:r w:rsidRPr="005750A3">
        <w:rPr>
          <w:sz w:val="24"/>
          <w:lang w:val="en-GB"/>
        </w:rPr>
        <w:t>Iulia Nimescu, social worker, social expert, Association Pro Refugiu</w:t>
      </w:r>
    </w:p>
    <w:p w14:paraId="525A65A0" w14:textId="77777777" w:rsidR="000F5F67" w:rsidRPr="005750A3" w:rsidRDefault="005750A3" w:rsidP="005750A3">
      <w:pPr>
        <w:pStyle w:val="BodyTextIndent"/>
        <w:numPr>
          <w:ilvl w:val="0"/>
          <w:numId w:val="19"/>
        </w:numPr>
        <w:spacing w:before="120" w:after="120"/>
        <w:rPr>
          <w:sz w:val="24"/>
          <w:lang w:val="en-GB"/>
        </w:rPr>
      </w:pPr>
      <w:r w:rsidRPr="005750A3">
        <w:rPr>
          <w:bCs/>
          <w:sz w:val="24"/>
          <w:shd w:val="clear" w:color="auto" w:fill="FFFFFF"/>
        </w:rPr>
        <w:t>Ilse Van der Straeten, social worker, social expert, Caritas International</w:t>
      </w:r>
    </w:p>
    <w:p w14:paraId="70F97BE5" w14:textId="77777777" w:rsidR="005750A3" w:rsidRPr="005750A3" w:rsidRDefault="005750A3" w:rsidP="005750A3">
      <w:pPr>
        <w:pStyle w:val="BodyTextIndent"/>
        <w:numPr>
          <w:ilvl w:val="0"/>
          <w:numId w:val="19"/>
        </w:numPr>
        <w:spacing w:before="120" w:after="120"/>
        <w:rPr>
          <w:sz w:val="24"/>
          <w:lang w:val="en-GB"/>
        </w:rPr>
      </w:pPr>
      <w:r w:rsidRPr="005750A3">
        <w:rPr>
          <w:sz w:val="24"/>
          <w:shd w:val="clear" w:color="auto" w:fill="FFFFFF"/>
        </w:rPr>
        <w:t>Christine Vaillant, legal advisor, legal expert, Caritas International</w:t>
      </w:r>
    </w:p>
    <w:p w14:paraId="2E12F90D" w14:textId="77777777" w:rsidR="005750A3" w:rsidRPr="005750A3" w:rsidRDefault="005750A3" w:rsidP="005750A3">
      <w:pPr>
        <w:pStyle w:val="BodyTextIndent"/>
        <w:numPr>
          <w:ilvl w:val="0"/>
          <w:numId w:val="19"/>
        </w:numPr>
        <w:spacing w:before="120" w:after="120"/>
        <w:rPr>
          <w:sz w:val="24"/>
          <w:lang w:val="en-GB"/>
        </w:rPr>
      </w:pPr>
      <w:r w:rsidRPr="005750A3">
        <w:rPr>
          <w:sz w:val="24"/>
          <w:shd w:val="clear" w:color="auto" w:fill="FFFFFF"/>
          <w:lang w:val="en-GB"/>
        </w:rPr>
        <w:t>Miriana Ilcheva, lawyer, legal expert, Center for the Study of Democracy</w:t>
      </w:r>
    </w:p>
    <w:p w14:paraId="28E9411D" w14:textId="77777777" w:rsidR="005750A3" w:rsidRPr="009D2F64" w:rsidRDefault="005750A3" w:rsidP="005750A3">
      <w:pPr>
        <w:pStyle w:val="BodyTextIndent"/>
        <w:numPr>
          <w:ilvl w:val="0"/>
          <w:numId w:val="19"/>
        </w:numPr>
        <w:spacing w:before="120" w:after="120"/>
        <w:rPr>
          <w:sz w:val="24"/>
          <w:lang w:val="fr-BE"/>
        </w:rPr>
      </w:pPr>
      <w:r w:rsidRPr="009D2F64">
        <w:rPr>
          <w:sz w:val="24"/>
          <w:shd w:val="clear" w:color="auto" w:fill="FFFFFF"/>
          <w:lang w:val="fr-BE"/>
        </w:rPr>
        <w:t>Natalia de la Rubia, psychologist, health expert, Trabe Association</w:t>
      </w:r>
    </w:p>
    <w:p w14:paraId="1773C3C3" w14:textId="77777777" w:rsidR="005750A3" w:rsidRPr="005750A3" w:rsidRDefault="005750A3" w:rsidP="005750A3">
      <w:pPr>
        <w:pStyle w:val="BodyTextIndent"/>
        <w:numPr>
          <w:ilvl w:val="0"/>
          <w:numId w:val="19"/>
        </w:numPr>
        <w:spacing w:before="120" w:after="120"/>
        <w:rPr>
          <w:sz w:val="24"/>
          <w:lang w:val="en-GB"/>
        </w:rPr>
      </w:pPr>
      <w:r w:rsidRPr="005750A3">
        <w:rPr>
          <w:sz w:val="24"/>
          <w:shd w:val="clear" w:color="auto" w:fill="FFFFFF"/>
          <w:lang w:val="en-GB"/>
        </w:rPr>
        <w:t>Patricia Feito, social expert, Scandinavian Human Rights Lawyers</w:t>
      </w:r>
    </w:p>
    <w:p w14:paraId="4F29DB97" w14:textId="77777777" w:rsidR="005750A3" w:rsidRPr="005750A3" w:rsidRDefault="005750A3" w:rsidP="005750A3">
      <w:pPr>
        <w:pStyle w:val="BodyTextIndent"/>
        <w:spacing w:before="120" w:after="120"/>
        <w:ind w:left="885"/>
        <w:rPr>
          <w:sz w:val="24"/>
          <w:lang w:val="en-GB"/>
        </w:rPr>
      </w:pPr>
    </w:p>
    <w:p w14:paraId="13DA2233" w14:textId="77777777" w:rsidR="00A47439" w:rsidRDefault="000F5F67" w:rsidP="005750A3">
      <w:pPr>
        <w:pStyle w:val="BodyTextIndent"/>
        <w:spacing w:before="120" w:after="120"/>
        <w:ind w:left="0"/>
        <w:rPr>
          <w:sz w:val="24"/>
          <w:lang w:val="en-GB"/>
        </w:rPr>
      </w:pPr>
      <w:r w:rsidRPr="005750A3">
        <w:rPr>
          <w:sz w:val="24"/>
          <w:lang w:val="en-GB"/>
        </w:rPr>
        <w:t xml:space="preserve"> </w:t>
      </w:r>
      <w:r w:rsidR="00A47439">
        <w:rPr>
          <w:sz w:val="24"/>
          <w:lang w:val="en-GB"/>
        </w:rPr>
        <w:t xml:space="preserve"> The discussions were focused on the activities that will have to be implemented under Workstream 2 </w:t>
      </w:r>
      <w:r w:rsidR="00A47439" w:rsidRPr="00A47439">
        <w:rPr>
          <w:i/>
          <w:sz w:val="24"/>
          <w:lang w:val="en-GB"/>
        </w:rPr>
        <w:t>An Enhanced Victims Assistance through a multi-disciplinary approach</w:t>
      </w:r>
      <w:r w:rsidR="00A47439">
        <w:rPr>
          <w:i/>
          <w:sz w:val="24"/>
          <w:lang w:val="en-GB"/>
        </w:rPr>
        <w:t xml:space="preserve">. </w:t>
      </w:r>
      <w:r w:rsidR="00A47439">
        <w:rPr>
          <w:sz w:val="24"/>
          <w:lang w:val="en-GB"/>
        </w:rPr>
        <w:t xml:space="preserve">The agreements made by the experts were related to the development of </w:t>
      </w:r>
      <w:r w:rsidR="00F71241">
        <w:rPr>
          <w:sz w:val="24"/>
          <w:lang w:val="en-GB"/>
        </w:rPr>
        <w:t xml:space="preserve">the </w:t>
      </w:r>
      <w:r w:rsidR="00A47439">
        <w:rPr>
          <w:sz w:val="24"/>
          <w:lang w:val="en-GB"/>
        </w:rPr>
        <w:t>handbook and the implementation of the trainings that will be organzied in Romania, Bulgaria, Belgium and Spain.</w:t>
      </w:r>
    </w:p>
    <w:p w14:paraId="325EB90C" w14:textId="77777777" w:rsidR="00A47439" w:rsidRDefault="00A47439" w:rsidP="005750A3">
      <w:pPr>
        <w:pStyle w:val="BodyTextIndent"/>
        <w:spacing w:before="120" w:after="120"/>
        <w:ind w:left="0"/>
        <w:rPr>
          <w:sz w:val="24"/>
          <w:lang w:val="en-GB"/>
        </w:rPr>
      </w:pPr>
    </w:p>
    <w:p w14:paraId="76EDD5E0" w14:textId="77777777" w:rsidR="00A47439" w:rsidRPr="001918B4" w:rsidRDefault="00F71241" w:rsidP="00F203E7">
      <w:pPr>
        <w:pStyle w:val="BodyTextIndent"/>
        <w:spacing w:before="120" w:after="120"/>
        <w:ind w:left="0"/>
        <w:jc w:val="center"/>
        <w:rPr>
          <w:b/>
          <w:sz w:val="24"/>
          <w:u w:val="single"/>
          <w:lang w:val="en-GB"/>
        </w:rPr>
      </w:pPr>
      <w:r w:rsidRPr="001918B4">
        <w:rPr>
          <w:b/>
          <w:sz w:val="24"/>
          <w:u w:val="single"/>
          <w:lang w:val="en-GB"/>
        </w:rPr>
        <w:t>HANDBOOK FOR LEGAL / HEALTH / SOCIAL PROFESSIONALS</w:t>
      </w:r>
    </w:p>
    <w:p w14:paraId="1D32EE62" w14:textId="77777777" w:rsidR="005573B3" w:rsidRPr="00BA7A97" w:rsidRDefault="00A47439" w:rsidP="005750A3">
      <w:pPr>
        <w:pStyle w:val="BodyTextIndent"/>
        <w:spacing w:before="120" w:after="120"/>
        <w:ind w:left="0"/>
        <w:rPr>
          <w:b/>
          <w:sz w:val="24"/>
          <w:u w:val="single"/>
          <w:lang w:val="en-GB"/>
        </w:rPr>
      </w:pPr>
      <w:r w:rsidRPr="001918B4">
        <w:rPr>
          <w:sz w:val="24"/>
          <w:lang w:val="en-GB"/>
        </w:rPr>
        <w:t xml:space="preserve"> </w:t>
      </w:r>
      <w:r w:rsidR="001918B4" w:rsidRPr="001918B4">
        <w:rPr>
          <w:sz w:val="24"/>
          <w:lang w:val="en-GB"/>
        </w:rPr>
        <w:t xml:space="preserve"> </w:t>
      </w:r>
      <w:r w:rsidR="001918B4" w:rsidRPr="00BA7A97">
        <w:rPr>
          <w:b/>
          <w:sz w:val="24"/>
          <w:u w:val="single"/>
          <w:lang w:val="en-GB"/>
        </w:rPr>
        <w:t>The Structure and Tasks Distributions</w:t>
      </w:r>
    </w:p>
    <w:p w14:paraId="45EFF0C1" w14:textId="49E8278A" w:rsidR="003067EA" w:rsidRPr="008D464C" w:rsidRDefault="003067EA" w:rsidP="006A2E03">
      <w:pPr>
        <w:pStyle w:val="BodyTextIndent"/>
        <w:numPr>
          <w:ilvl w:val="0"/>
          <w:numId w:val="21"/>
        </w:numPr>
        <w:spacing w:before="120" w:after="120"/>
        <w:rPr>
          <w:b/>
          <w:sz w:val="24"/>
          <w:lang w:val="en-GB"/>
        </w:rPr>
      </w:pPr>
      <w:r w:rsidRPr="008D464C">
        <w:rPr>
          <w:sz w:val="24"/>
          <w:lang w:val="en-GB"/>
        </w:rPr>
        <w:t xml:space="preserve">The Handbook final version will have </w:t>
      </w:r>
      <w:r w:rsidR="008D464C">
        <w:rPr>
          <w:sz w:val="24"/>
          <w:lang w:val="en-GB"/>
        </w:rPr>
        <w:t xml:space="preserve">approx. </w:t>
      </w:r>
      <w:r w:rsidR="009436EB" w:rsidRPr="008D464C">
        <w:rPr>
          <w:sz w:val="24"/>
          <w:lang w:val="en-GB"/>
        </w:rPr>
        <w:t xml:space="preserve">50 </w:t>
      </w:r>
      <w:r w:rsidRPr="008D464C">
        <w:rPr>
          <w:sz w:val="24"/>
          <w:lang w:val="en-GB"/>
        </w:rPr>
        <w:t xml:space="preserve">pages. A4 format. The publication will be written in English by the experts and translated in </w:t>
      </w:r>
      <w:r w:rsidR="00631D5E">
        <w:rPr>
          <w:sz w:val="24"/>
          <w:lang w:val="en-GB"/>
        </w:rPr>
        <w:t>partners languages.</w:t>
      </w:r>
    </w:p>
    <w:p w14:paraId="20F3FD13" w14:textId="77777777" w:rsidR="006A2E03" w:rsidRPr="008D464C" w:rsidRDefault="006A2E03" w:rsidP="006A2E03">
      <w:pPr>
        <w:pStyle w:val="BodyTextIndent"/>
        <w:numPr>
          <w:ilvl w:val="0"/>
          <w:numId w:val="21"/>
        </w:numPr>
        <w:spacing w:before="120" w:after="120"/>
        <w:rPr>
          <w:b/>
          <w:sz w:val="24"/>
          <w:lang w:val="en-GB"/>
        </w:rPr>
      </w:pPr>
      <w:r w:rsidRPr="008D464C">
        <w:rPr>
          <w:sz w:val="24"/>
          <w:lang w:val="en-GB"/>
        </w:rPr>
        <w:t xml:space="preserve">Deadline 15 September 2017 first Draft for all partners to transmit their contribution to the publication. By email to project Coordinator Association Pro Refugiu </w:t>
      </w:r>
      <w:hyperlink r:id="rId21" w:history="1">
        <w:r w:rsidRPr="008D464C">
          <w:rPr>
            <w:rStyle w:val="Hyperlink"/>
            <w:b/>
            <w:color w:val="auto"/>
            <w:sz w:val="24"/>
            <w:u w:val="none"/>
            <w:lang w:val="en-GB"/>
          </w:rPr>
          <w:t>office@prorefugiu.org</w:t>
        </w:r>
      </w:hyperlink>
      <w:r w:rsidRPr="008D464C">
        <w:rPr>
          <w:sz w:val="24"/>
          <w:lang w:val="en-GB"/>
        </w:rPr>
        <w:t xml:space="preserve"> </w:t>
      </w:r>
    </w:p>
    <w:p w14:paraId="4B407707" w14:textId="1116247D" w:rsidR="006A2E03" w:rsidRPr="008D464C" w:rsidRDefault="006A2E03" w:rsidP="006A2E03">
      <w:pPr>
        <w:pStyle w:val="BodyTextIndent"/>
        <w:numPr>
          <w:ilvl w:val="0"/>
          <w:numId w:val="21"/>
        </w:numPr>
        <w:spacing w:before="120" w:after="120"/>
        <w:rPr>
          <w:b/>
          <w:sz w:val="24"/>
          <w:lang w:val="en-GB"/>
        </w:rPr>
      </w:pPr>
      <w:r w:rsidRPr="008D464C">
        <w:rPr>
          <w:sz w:val="24"/>
          <w:lang w:val="en-GB"/>
        </w:rPr>
        <w:t>Deadline 20 October 2017, final version in EN of the publication. Sent by project coordinator to all partners for a final</w:t>
      </w:r>
      <w:r w:rsidR="006F4FE6">
        <w:rPr>
          <w:sz w:val="24"/>
          <w:lang w:val="en-GB"/>
        </w:rPr>
        <w:t xml:space="preserve"> look/analyze of the information</w:t>
      </w:r>
      <w:bookmarkStart w:id="0" w:name="_GoBack"/>
      <w:bookmarkEnd w:id="0"/>
      <w:r w:rsidRPr="008D464C">
        <w:rPr>
          <w:sz w:val="24"/>
          <w:lang w:val="en-GB"/>
        </w:rPr>
        <w:t xml:space="preserve"> contained.</w:t>
      </w:r>
    </w:p>
    <w:p w14:paraId="03231912" w14:textId="213631A1" w:rsidR="006A2E03" w:rsidRPr="008D464C" w:rsidRDefault="006A2E03" w:rsidP="006A2E03">
      <w:pPr>
        <w:pStyle w:val="BodyTextIndent"/>
        <w:numPr>
          <w:ilvl w:val="0"/>
          <w:numId w:val="21"/>
        </w:numPr>
        <w:spacing w:before="120" w:after="120"/>
        <w:rPr>
          <w:b/>
          <w:sz w:val="24"/>
          <w:lang w:val="en-GB"/>
        </w:rPr>
      </w:pPr>
      <w:r w:rsidRPr="008D464C">
        <w:rPr>
          <w:sz w:val="24"/>
          <w:lang w:val="en-GB"/>
        </w:rPr>
        <w:t>Deadline 30 October 2017, final vers</w:t>
      </w:r>
      <w:r w:rsidR="008D464C">
        <w:rPr>
          <w:sz w:val="24"/>
          <w:lang w:val="en-GB"/>
        </w:rPr>
        <w:t>ion in EN ready for translation.</w:t>
      </w:r>
    </w:p>
    <w:p w14:paraId="74856CA0" w14:textId="68BDB853" w:rsidR="008145F0" w:rsidRPr="008D464C" w:rsidRDefault="008145F0" w:rsidP="006A2E03">
      <w:pPr>
        <w:pStyle w:val="BodyTextIndent"/>
        <w:numPr>
          <w:ilvl w:val="0"/>
          <w:numId w:val="21"/>
        </w:numPr>
        <w:spacing w:before="120" w:after="120"/>
        <w:rPr>
          <w:b/>
          <w:sz w:val="24"/>
          <w:lang w:val="en-GB"/>
        </w:rPr>
      </w:pPr>
      <w:r w:rsidRPr="008D464C">
        <w:rPr>
          <w:sz w:val="24"/>
          <w:lang w:val="en-GB"/>
        </w:rPr>
        <w:t>November 2017 the final versio</w:t>
      </w:r>
      <w:r w:rsidR="008D464C">
        <w:rPr>
          <w:sz w:val="24"/>
          <w:lang w:val="en-GB"/>
        </w:rPr>
        <w:t>n of the Handbook is translated.</w:t>
      </w:r>
    </w:p>
    <w:p w14:paraId="3DA532F5" w14:textId="77777777" w:rsidR="006A2E03" w:rsidRPr="003067EA" w:rsidRDefault="006A2E03" w:rsidP="005750A3">
      <w:pPr>
        <w:pStyle w:val="BodyTextIndent"/>
        <w:spacing w:before="120" w:after="120"/>
        <w:ind w:left="0"/>
        <w:rPr>
          <w:b/>
          <w:sz w:val="24"/>
          <w:lang w:val="en-GB"/>
        </w:rPr>
      </w:pPr>
    </w:p>
    <w:p w14:paraId="05A0C317" w14:textId="518B2978" w:rsidR="001918B4" w:rsidRPr="00121A05" w:rsidRDefault="001918B4" w:rsidP="005750A3">
      <w:pPr>
        <w:pStyle w:val="BodyTextIndent"/>
        <w:spacing w:before="120" w:after="120"/>
        <w:ind w:left="0"/>
        <w:rPr>
          <w:sz w:val="24"/>
        </w:rPr>
      </w:pPr>
      <w:r w:rsidRPr="001918B4">
        <w:rPr>
          <w:sz w:val="24"/>
        </w:rPr>
        <w:t xml:space="preserve">  </w:t>
      </w:r>
      <w:r w:rsidRPr="001918B4">
        <w:rPr>
          <w:b/>
          <w:sz w:val="24"/>
          <w:u w:val="single"/>
        </w:rPr>
        <w:t>CHAPTER 1</w:t>
      </w:r>
      <w:r>
        <w:rPr>
          <w:sz w:val="24"/>
          <w:u w:val="single"/>
        </w:rPr>
        <w:t xml:space="preserve">    </w:t>
      </w:r>
      <w:r w:rsidRPr="001918B4">
        <w:rPr>
          <w:sz w:val="24"/>
          <w:u w:val="single"/>
        </w:rPr>
        <w:t xml:space="preserve"> </w:t>
      </w:r>
      <w:r w:rsidRPr="001918B4">
        <w:rPr>
          <w:b/>
          <w:sz w:val="24"/>
          <w:u w:val="single"/>
        </w:rPr>
        <w:t>EU AND NATIONAL LEGISLATIVE FRAMEWORK</w:t>
      </w:r>
      <w:r w:rsidR="00121A05">
        <w:rPr>
          <w:b/>
          <w:sz w:val="24"/>
          <w:u w:val="single"/>
        </w:rPr>
        <w:t xml:space="preserve">  </w:t>
      </w:r>
    </w:p>
    <w:p w14:paraId="0368F3EB" w14:textId="77777777" w:rsidR="001918B4" w:rsidRPr="00FF3F48" w:rsidRDefault="001918B4" w:rsidP="001918B4">
      <w:pPr>
        <w:spacing w:line="240" w:lineRule="auto"/>
        <w:jc w:val="both"/>
        <w:rPr>
          <w:rFonts w:ascii="Times New Roman" w:hAnsi="Times New Roman" w:cs="Times New Roman"/>
          <w:sz w:val="24"/>
          <w:szCs w:val="24"/>
          <w:u w:val="single"/>
        </w:rPr>
      </w:pPr>
      <w:r w:rsidRPr="001918B4">
        <w:rPr>
          <w:rFonts w:ascii="Times New Roman" w:hAnsi="Times New Roman" w:cs="Times New Roman"/>
          <w:b/>
          <w:sz w:val="24"/>
        </w:rPr>
        <w:t xml:space="preserve"> </w:t>
      </w:r>
      <w:r w:rsidRPr="00247D7B">
        <w:rPr>
          <w:rFonts w:ascii="Times New Roman" w:hAnsi="Times New Roman" w:cs="Times New Roman"/>
          <w:sz w:val="24"/>
        </w:rPr>
        <w:t xml:space="preserve">It will contain a </w:t>
      </w:r>
      <w:r w:rsidRPr="00247D7B">
        <w:rPr>
          <w:rFonts w:ascii="Times New Roman" w:hAnsi="Times New Roman" w:cs="Times New Roman"/>
          <w:sz w:val="24"/>
          <w:szCs w:val="24"/>
        </w:rPr>
        <w:t>brief presentation/description</w:t>
      </w:r>
      <w:r w:rsidRPr="00247D7B">
        <w:rPr>
          <w:rFonts w:ascii="Times New Roman" w:hAnsi="Times New Roman" w:cs="Times New Roman"/>
          <w:b/>
          <w:sz w:val="24"/>
          <w:szCs w:val="24"/>
        </w:rPr>
        <w:t xml:space="preserve"> </w:t>
      </w:r>
      <w:r w:rsidRPr="00247D7B">
        <w:rPr>
          <w:rFonts w:ascii="Times New Roman" w:hAnsi="Times New Roman" w:cs="Times New Roman"/>
          <w:sz w:val="24"/>
          <w:szCs w:val="24"/>
        </w:rPr>
        <w:t>of relevant EU Directives and national laws containing information related to victims of human trafficking assistance (legal/social/health), referral, financial compensation.</w:t>
      </w:r>
      <w:r w:rsidR="00FF3F48" w:rsidRPr="00247D7B">
        <w:rPr>
          <w:rFonts w:ascii="Times New Roman" w:hAnsi="Times New Roman" w:cs="Times New Roman"/>
          <w:sz w:val="24"/>
          <w:szCs w:val="24"/>
        </w:rPr>
        <w:t xml:space="preserve"> </w:t>
      </w:r>
      <w:r w:rsidR="00FF3F48" w:rsidRPr="00FF3F48">
        <w:rPr>
          <w:rFonts w:ascii="Times New Roman" w:hAnsi="Times New Roman" w:cs="Times New Roman"/>
          <w:sz w:val="24"/>
          <w:szCs w:val="24"/>
        </w:rPr>
        <w:t>Summarize relevant legal provisions from these normative acts.</w:t>
      </w:r>
    </w:p>
    <w:p w14:paraId="6C623870" w14:textId="196B61AE" w:rsidR="001918B4" w:rsidRPr="009D2F64" w:rsidRDefault="000B3AD8" w:rsidP="001918B4">
      <w:pPr>
        <w:pStyle w:val="ListParagraph"/>
        <w:numPr>
          <w:ilvl w:val="0"/>
          <w:numId w:val="20"/>
        </w:numPr>
        <w:spacing w:line="240" w:lineRule="auto"/>
        <w:jc w:val="both"/>
        <w:rPr>
          <w:rFonts w:ascii="Times New Roman" w:hAnsi="Times New Roman" w:cs="Times New Roman"/>
          <w:color w:val="FF0000"/>
          <w:sz w:val="24"/>
          <w:szCs w:val="24"/>
          <w:lang w:val="fr-BE"/>
        </w:rPr>
      </w:pPr>
      <w:r w:rsidRPr="009D2F64">
        <w:rPr>
          <w:rFonts w:ascii="Times New Roman" w:hAnsi="Times New Roman" w:cs="Times New Roman"/>
          <w:b/>
          <w:sz w:val="24"/>
          <w:szCs w:val="24"/>
          <w:lang w:val="fr-BE"/>
        </w:rPr>
        <w:t xml:space="preserve">Section 1: </w:t>
      </w:r>
      <w:r w:rsidR="001918B4" w:rsidRPr="009D2F64">
        <w:rPr>
          <w:rFonts w:ascii="Times New Roman" w:hAnsi="Times New Roman" w:cs="Times New Roman"/>
          <w:b/>
          <w:sz w:val="24"/>
          <w:szCs w:val="24"/>
          <w:lang w:val="fr-BE"/>
        </w:rPr>
        <w:t>EU Directives</w:t>
      </w:r>
    </w:p>
    <w:p w14:paraId="0F1C1820" w14:textId="478F0D94" w:rsidR="000B3AD8" w:rsidRPr="00E71978" w:rsidRDefault="000B3AD8" w:rsidP="001918B4">
      <w:pPr>
        <w:pStyle w:val="ListParagraph"/>
        <w:numPr>
          <w:ilvl w:val="0"/>
          <w:numId w:val="20"/>
        </w:numPr>
        <w:spacing w:line="240" w:lineRule="auto"/>
        <w:jc w:val="both"/>
        <w:rPr>
          <w:rFonts w:ascii="Times New Roman" w:hAnsi="Times New Roman" w:cs="Times New Roman"/>
          <w:b/>
          <w:color w:val="FF0000"/>
          <w:sz w:val="24"/>
          <w:szCs w:val="24"/>
        </w:rPr>
      </w:pPr>
      <w:r w:rsidRPr="00E71978">
        <w:rPr>
          <w:rFonts w:ascii="Times New Roman" w:hAnsi="Times New Roman" w:cs="Times New Roman"/>
          <w:b/>
          <w:sz w:val="24"/>
          <w:szCs w:val="24"/>
        </w:rPr>
        <w:t xml:space="preserve">Section 2: </w:t>
      </w:r>
      <w:r w:rsidR="001918B4" w:rsidRPr="00E71978">
        <w:rPr>
          <w:rFonts w:ascii="Times New Roman" w:hAnsi="Times New Roman" w:cs="Times New Roman"/>
          <w:b/>
          <w:sz w:val="24"/>
          <w:szCs w:val="24"/>
        </w:rPr>
        <w:t>National Laws</w:t>
      </w:r>
    </w:p>
    <w:p w14:paraId="380AF2C5" w14:textId="20B64B74" w:rsidR="00FF3F48" w:rsidRPr="00AC1210" w:rsidRDefault="000B3AD8" w:rsidP="0014467E">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1918B4" w:rsidRPr="001918B4">
        <w:rPr>
          <w:rFonts w:ascii="Times New Roman" w:hAnsi="Times New Roman" w:cs="Times New Roman"/>
          <w:color w:val="FF0000"/>
          <w:sz w:val="24"/>
          <w:szCs w:val="24"/>
        </w:rPr>
        <w:t xml:space="preserve"> </w:t>
      </w:r>
    </w:p>
    <w:p w14:paraId="17103241" w14:textId="77777777" w:rsidR="00FF3F48" w:rsidRPr="001918B4" w:rsidRDefault="00FF3F48" w:rsidP="00FF3F48">
      <w:pPr>
        <w:pStyle w:val="ListParagraph"/>
        <w:spacing w:line="240" w:lineRule="auto"/>
        <w:ind w:left="360"/>
        <w:jc w:val="both"/>
        <w:rPr>
          <w:rFonts w:ascii="Times New Roman" w:hAnsi="Times New Roman" w:cs="Times New Roman"/>
          <w:color w:val="FF0000"/>
          <w:sz w:val="24"/>
          <w:szCs w:val="24"/>
        </w:rPr>
      </w:pPr>
      <w:r>
        <w:rPr>
          <w:rFonts w:ascii="Times New Roman" w:hAnsi="Times New Roman" w:cs="Times New Roman"/>
          <w:sz w:val="24"/>
          <w:szCs w:val="24"/>
        </w:rPr>
        <w:t xml:space="preserve">                        </w:t>
      </w:r>
    </w:p>
    <w:p w14:paraId="6364B46A" w14:textId="13490500" w:rsidR="001918B4" w:rsidRPr="00BE574D" w:rsidRDefault="001918B4" w:rsidP="001918B4">
      <w:pPr>
        <w:spacing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317865" w:rsidRPr="00317865">
        <w:rPr>
          <w:rFonts w:ascii="Times New Roman" w:hAnsi="Times New Roman" w:cs="Times New Roman"/>
          <w:b/>
          <w:sz w:val="24"/>
          <w:szCs w:val="24"/>
          <w:u w:val="single"/>
        </w:rPr>
        <w:t>CHAPTER 2</w:t>
      </w:r>
      <w:r w:rsidR="00317865" w:rsidRPr="00976F4E">
        <w:rPr>
          <w:rFonts w:ascii="Times New Roman" w:hAnsi="Times New Roman" w:cs="Times New Roman"/>
          <w:sz w:val="24"/>
          <w:szCs w:val="24"/>
        </w:rPr>
        <w:t xml:space="preserve"> </w:t>
      </w:r>
      <w:r w:rsidR="00317865">
        <w:rPr>
          <w:rFonts w:ascii="Times New Roman" w:hAnsi="Times New Roman" w:cs="Times New Roman"/>
          <w:sz w:val="24"/>
          <w:szCs w:val="24"/>
        </w:rPr>
        <w:t xml:space="preserve">   </w:t>
      </w:r>
      <w:r w:rsidR="00317865" w:rsidRPr="00317865">
        <w:rPr>
          <w:rFonts w:ascii="Times New Roman" w:hAnsi="Times New Roman" w:cs="Times New Roman"/>
          <w:b/>
          <w:sz w:val="24"/>
          <w:szCs w:val="24"/>
          <w:u w:val="single"/>
        </w:rPr>
        <w:t>THE SECONDARY VICTIMIZATION FROM THE CRIMINAL JUSTICE SYSTEM AND HOW IT CAN BE AVOIDED</w:t>
      </w:r>
      <w:r w:rsidR="0084098D">
        <w:rPr>
          <w:rFonts w:ascii="Times New Roman" w:hAnsi="Times New Roman" w:cs="Times New Roman"/>
          <w:b/>
          <w:sz w:val="24"/>
          <w:szCs w:val="24"/>
          <w:u w:val="single"/>
        </w:rPr>
        <w:t xml:space="preserve"> </w:t>
      </w:r>
    </w:p>
    <w:p w14:paraId="296A2751" w14:textId="77777777" w:rsidR="001A28C2" w:rsidRDefault="00577F86" w:rsidP="001A28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The Criminal proceedings often represent a secondary victimization for THB victims. This chapter will contain </w:t>
      </w:r>
      <w:r w:rsidR="001A28C2" w:rsidRPr="00976F4E">
        <w:rPr>
          <w:rFonts w:ascii="Times New Roman" w:hAnsi="Times New Roman" w:cs="Times New Roman"/>
          <w:sz w:val="24"/>
          <w:szCs w:val="24"/>
        </w:rPr>
        <w:t>tips &amp; suggestions of procedures / behavior norms/code of conduct for lawyers, prosecutors, judges</w:t>
      </w:r>
      <w:r>
        <w:rPr>
          <w:rFonts w:ascii="Times New Roman" w:hAnsi="Times New Roman" w:cs="Times New Roman"/>
          <w:sz w:val="24"/>
          <w:szCs w:val="24"/>
        </w:rPr>
        <w:t>.</w:t>
      </w:r>
    </w:p>
    <w:p w14:paraId="68731BF9" w14:textId="7351890B" w:rsidR="00E71978" w:rsidRDefault="00E71978" w:rsidP="00E71978">
      <w:pPr>
        <w:pStyle w:val="ListParagraph"/>
        <w:numPr>
          <w:ilvl w:val="0"/>
          <w:numId w:val="22"/>
        </w:numPr>
        <w:spacing w:line="240" w:lineRule="auto"/>
        <w:jc w:val="both"/>
        <w:rPr>
          <w:rFonts w:ascii="Times New Roman" w:hAnsi="Times New Roman" w:cs="Times New Roman"/>
          <w:i/>
          <w:sz w:val="24"/>
          <w:szCs w:val="24"/>
        </w:rPr>
      </w:pPr>
      <w:r w:rsidRPr="006F48E5">
        <w:rPr>
          <w:rFonts w:ascii="Times New Roman" w:hAnsi="Times New Roman" w:cs="Times New Roman"/>
          <w:b/>
          <w:sz w:val="24"/>
          <w:szCs w:val="24"/>
        </w:rPr>
        <w:t>Section 1: Definition of terms</w:t>
      </w:r>
      <w:r>
        <w:rPr>
          <w:rFonts w:ascii="Times New Roman" w:hAnsi="Times New Roman" w:cs="Times New Roman"/>
          <w:sz w:val="24"/>
          <w:szCs w:val="24"/>
        </w:rPr>
        <w:t xml:space="preserve">: </w:t>
      </w:r>
    </w:p>
    <w:p w14:paraId="23051F96" w14:textId="77777777" w:rsidR="00E71978" w:rsidRDefault="00E71978" w:rsidP="00E71978">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The section will start with a description (few lines) on the importance of empathy, human rights approach in the judicial proceedings, in cases involving victims of human trafficking.</w:t>
      </w:r>
      <w:r>
        <w:rPr>
          <w:rFonts w:ascii="Times New Roman" w:hAnsi="Times New Roman" w:cs="Times New Roman"/>
          <w:i/>
          <w:sz w:val="24"/>
          <w:szCs w:val="24"/>
        </w:rPr>
        <w:t xml:space="preserve"> </w:t>
      </w:r>
      <w:r>
        <w:rPr>
          <w:rFonts w:ascii="Times New Roman" w:hAnsi="Times New Roman" w:cs="Times New Roman"/>
          <w:sz w:val="24"/>
          <w:szCs w:val="24"/>
        </w:rPr>
        <w:t xml:space="preserve">The section </w:t>
      </w:r>
      <w:r w:rsidR="009546CD">
        <w:rPr>
          <w:rFonts w:ascii="Times New Roman" w:hAnsi="Times New Roman" w:cs="Times New Roman"/>
          <w:sz w:val="24"/>
          <w:szCs w:val="24"/>
        </w:rPr>
        <w:t>will continue further on with a set of terms explained in a friendly manner/common language to be understood by all types of professionals representing the project target group (legal/social/health professionals)</w:t>
      </w:r>
    </w:p>
    <w:p w14:paraId="16998833" w14:textId="77777777" w:rsidR="009546CD" w:rsidRDefault="009546CD" w:rsidP="00E71978">
      <w:pPr>
        <w:pStyle w:val="ListParagraph"/>
        <w:spacing w:line="240" w:lineRule="auto"/>
        <w:jc w:val="both"/>
        <w:rPr>
          <w:rFonts w:ascii="Times New Roman" w:hAnsi="Times New Roman" w:cs="Times New Roman"/>
          <w:i/>
          <w:sz w:val="24"/>
          <w:szCs w:val="24"/>
        </w:rPr>
      </w:pPr>
      <w:r w:rsidRPr="005C76FB">
        <w:rPr>
          <w:rFonts w:ascii="Times New Roman" w:hAnsi="Times New Roman" w:cs="Times New Roman"/>
          <w:i/>
          <w:sz w:val="24"/>
          <w:szCs w:val="24"/>
        </w:rPr>
        <w:t xml:space="preserve">Terms explained: </w:t>
      </w:r>
      <w:r w:rsidR="005C76FB" w:rsidRPr="005C76FB">
        <w:rPr>
          <w:rFonts w:ascii="Times New Roman" w:hAnsi="Times New Roman" w:cs="Times New Roman"/>
          <w:i/>
          <w:sz w:val="24"/>
          <w:szCs w:val="24"/>
        </w:rPr>
        <w:t>PTSD; secondary victimization; trauma etc</w:t>
      </w:r>
      <w:r w:rsidR="006F3EF5">
        <w:rPr>
          <w:rFonts w:ascii="Times New Roman" w:hAnsi="Times New Roman" w:cs="Times New Roman"/>
          <w:i/>
          <w:sz w:val="24"/>
          <w:szCs w:val="24"/>
        </w:rPr>
        <w:t>…</w:t>
      </w:r>
    </w:p>
    <w:p w14:paraId="1B0AC3AD" w14:textId="77777777" w:rsidR="006F3EF5" w:rsidRPr="005C76FB" w:rsidRDefault="006F3EF5" w:rsidP="00E71978">
      <w:pPr>
        <w:pStyle w:val="ListParagraph"/>
        <w:spacing w:line="240" w:lineRule="auto"/>
        <w:jc w:val="both"/>
        <w:rPr>
          <w:rFonts w:ascii="Times New Roman" w:hAnsi="Times New Roman" w:cs="Times New Roman"/>
          <w:i/>
          <w:sz w:val="24"/>
          <w:szCs w:val="24"/>
        </w:rPr>
      </w:pPr>
    </w:p>
    <w:p w14:paraId="070191B4" w14:textId="77777777" w:rsidR="005C76FB" w:rsidRDefault="00F85AE9" w:rsidP="00F85AE9">
      <w:pPr>
        <w:pStyle w:val="ListParagraph"/>
        <w:numPr>
          <w:ilvl w:val="0"/>
          <w:numId w:val="23"/>
        </w:numPr>
        <w:spacing w:line="240" w:lineRule="auto"/>
        <w:jc w:val="both"/>
        <w:rPr>
          <w:rFonts w:ascii="Times New Roman" w:hAnsi="Times New Roman" w:cs="Times New Roman"/>
          <w:b/>
          <w:sz w:val="24"/>
          <w:szCs w:val="24"/>
        </w:rPr>
      </w:pPr>
      <w:r w:rsidRPr="00F85AE9">
        <w:rPr>
          <w:rFonts w:ascii="Times New Roman" w:hAnsi="Times New Roman" w:cs="Times New Roman"/>
          <w:b/>
          <w:sz w:val="24"/>
          <w:szCs w:val="24"/>
        </w:rPr>
        <w:t>Section 2: Code of conduct for lawyers, prosecutors, judges</w:t>
      </w:r>
      <w:r w:rsidR="00E343C3">
        <w:rPr>
          <w:rFonts w:ascii="Times New Roman" w:hAnsi="Times New Roman" w:cs="Times New Roman"/>
          <w:b/>
          <w:sz w:val="24"/>
          <w:szCs w:val="24"/>
        </w:rPr>
        <w:t>, social workers, psychologists</w:t>
      </w:r>
      <w:r w:rsidRPr="00F85AE9">
        <w:rPr>
          <w:rFonts w:ascii="Times New Roman" w:hAnsi="Times New Roman" w:cs="Times New Roman"/>
          <w:b/>
          <w:sz w:val="24"/>
          <w:szCs w:val="24"/>
        </w:rPr>
        <w:t xml:space="preserve"> coming into contact with victims of human trafficking</w:t>
      </w:r>
    </w:p>
    <w:p w14:paraId="623F4F4D" w14:textId="77777777" w:rsidR="00F85AE9" w:rsidRDefault="0024249A" w:rsidP="00F85AE9">
      <w:pPr>
        <w:pStyle w:val="ListParagraph"/>
        <w:spacing w:line="240" w:lineRule="auto"/>
        <w:ind w:left="810"/>
        <w:jc w:val="both"/>
        <w:rPr>
          <w:rFonts w:ascii="Times New Roman" w:hAnsi="Times New Roman" w:cs="Times New Roman"/>
          <w:sz w:val="24"/>
          <w:szCs w:val="24"/>
        </w:rPr>
      </w:pPr>
      <w:r>
        <w:rPr>
          <w:rFonts w:ascii="Times New Roman" w:hAnsi="Times New Roman" w:cs="Times New Roman"/>
          <w:sz w:val="24"/>
          <w:szCs w:val="24"/>
        </w:rPr>
        <w:t>The section will contain a general presentation of the deontological norms existing in each country legislation related to lawyers, prosecutors, judges</w:t>
      </w:r>
      <w:r w:rsidR="00DB4C22">
        <w:rPr>
          <w:rFonts w:ascii="Times New Roman" w:hAnsi="Times New Roman" w:cs="Times New Roman"/>
          <w:sz w:val="24"/>
          <w:szCs w:val="24"/>
        </w:rPr>
        <w:t>, social workers, psychologists</w:t>
      </w:r>
      <w:r w:rsidR="00787E7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professions. And will continue further on with tips &amp; suggestions on how to behave when coming into contact, as part of the judicial procedures, with the victim, in order to avoid re-traumatization.</w:t>
      </w:r>
    </w:p>
    <w:p w14:paraId="31D21D8E" w14:textId="77777777" w:rsidR="0024249A" w:rsidRDefault="0024249A" w:rsidP="00F85AE9">
      <w:pPr>
        <w:pStyle w:val="ListParagraph"/>
        <w:spacing w:line="240" w:lineRule="auto"/>
        <w:ind w:left="810"/>
        <w:jc w:val="both"/>
        <w:rPr>
          <w:rFonts w:ascii="Times New Roman" w:hAnsi="Times New Roman" w:cs="Times New Roman"/>
          <w:sz w:val="24"/>
          <w:szCs w:val="24"/>
        </w:rPr>
      </w:pPr>
    </w:p>
    <w:p w14:paraId="64C4AF98" w14:textId="77777777" w:rsidR="00E343C3" w:rsidRPr="00E343C3" w:rsidRDefault="00E343C3" w:rsidP="00E343C3">
      <w:pPr>
        <w:pStyle w:val="ListParagraph"/>
        <w:numPr>
          <w:ilvl w:val="0"/>
          <w:numId w:val="24"/>
        </w:numPr>
        <w:spacing w:line="240" w:lineRule="auto"/>
        <w:jc w:val="both"/>
        <w:rPr>
          <w:rFonts w:ascii="Times New Roman" w:hAnsi="Times New Roman" w:cs="Times New Roman"/>
          <w:sz w:val="24"/>
          <w:szCs w:val="24"/>
        </w:rPr>
      </w:pPr>
      <w:r w:rsidRPr="00DB4C22">
        <w:rPr>
          <w:rFonts w:ascii="Times New Roman" w:hAnsi="Times New Roman" w:cs="Times New Roman"/>
          <w:b/>
          <w:sz w:val="24"/>
          <w:szCs w:val="24"/>
        </w:rPr>
        <w:t xml:space="preserve">Deontological Norms </w:t>
      </w:r>
      <w:r w:rsidR="00DB4C22" w:rsidRPr="00DB4C22">
        <w:rPr>
          <w:rFonts w:ascii="Times New Roman" w:hAnsi="Times New Roman" w:cs="Times New Roman"/>
          <w:b/>
          <w:sz w:val="24"/>
          <w:szCs w:val="24"/>
        </w:rPr>
        <w:t>currently existing in each country legislation</w:t>
      </w:r>
      <w:r w:rsidR="00DB4C22">
        <w:rPr>
          <w:rFonts w:ascii="Times New Roman" w:hAnsi="Times New Roman" w:cs="Times New Roman"/>
          <w:sz w:val="24"/>
          <w:szCs w:val="24"/>
        </w:rPr>
        <w:t xml:space="preserve">. </w:t>
      </w:r>
      <w:r w:rsidR="00DB4C22">
        <w:rPr>
          <w:rFonts w:ascii="Times New Roman" w:hAnsi="Times New Roman" w:cs="Times New Roman"/>
          <w:i/>
          <w:sz w:val="24"/>
          <w:szCs w:val="24"/>
        </w:rPr>
        <w:t>If there are general rules related to legal/social/health</w:t>
      </w:r>
      <w:r w:rsidR="00526191">
        <w:rPr>
          <w:rFonts w:ascii="Times New Roman" w:hAnsi="Times New Roman" w:cs="Times New Roman"/>
          <w:i/>
          <w:sz w:val="24"/>
          <w:szCs w:val="24"/>
        </w:rPr>
        <w:t xml:space="preserve"> professionals make a summary </w:t>
      </w:r>
      <w:r w:rsidR="00DB4C22">
        <w:rPr>
          <w:rFonts w:ascii="Times New Roman" w:hAnsi="Times New Roman" w:cs="Times New Roman"/>
          <w:i/>
          <w:sz w:val="24"/>
          <w:szCs w:val="24"/>
        </w:rPr>
        <w:t>presentation on this.</w:t>
      </w:r>
    </w:p>
    <w:p w14:paraId="3563670B" w14:textId="34137651" w:rsidR="00412A62" w:rsidRPr="00B44AEE" w:rsidRDefault="00C67EA9" w:rsidP="00294A37">
      <w:pPr>
        <w:pStyle w:val="ListParagraph"/>
        <w:numPr>
          <w:ilvl w:val="0"/>
          <w:numId w:val="24"/>
        </w:numPr>
        <w:spacing w:line="240" w:lineRule="auto"/>
        <w:jc w:val="both"/>
        <w:rPr>
          <w:rFonts w:ascii="Times New Roman" w:hAnsi="Times New Roman" w:cs="Times New Roman"/>
          <w:sz w:val="24"/>
          <w:szCs w:val="24"/>
          <w:u w:val="single"/>
        </w:rPr>
      </w:pPr>
      <w:r w:rsidRPr="00B44AEE">
        <w:rPr>
          <w:rFonts w:ascii="Times New Roman" w:hAnsi="Times New Roman" w:cs="Times New Roman"/>
          <w:b/>
          <w:sz w:val="24"/>
          <w:szCs w:val="24"/>
        </w:rPr>
        <w:t xml:space="preserve">Tips &amp; Suggestion of Behavioral Norms </w:t>
      </w:r>
      <w:r w:rsidRPr="00B44AEE">
        <w:rPr>
          <w:rFonts w:ascii="Times New Roman" w:hAnsi="Times New Roman" w:cs="Times New Roman"/>
          <w:sz w:val="24"/>
          <w:szCs w:val="24"/>
        </w:rPr>
        <w:t xml:space="preserve">to avoid secondary victimization throughout the entire trial </w:t>
      </w:r>
      <w:r w:rsidR="00733036" w:rsidRPr="00B44AEE">
        <w:rPr>
          <w:rFonts w:ascii="Times New Roman" w:hAnsi="Times New Roman" w:cs="Times New Roman"/>
          <w:sz w:val="24"/>
          <w:szCs w:val="24"/>
        </w:rPr>
        <w:t xml:space="preserve">from first contact with the victim until end of trial </w:t>
      </w:r>
    </w:p>
    <w:p w14:paraId="4174DB07" w14:textId="1F04B638" w:rsidR="00412A62" w:rsidRPr="002A1512" w:rsidRDefault="00412A62" w:rsidP="00412A62">
      <w:pPr>
        <w:spacing w:line="240" w:lineRule="auto"/>
        <w:jc w:val="both"/>
        <w:rPr>
          <w:rFonts w:ascii="Times New Roman" w:hAnsi="Times New Roman" w:cs="Times New Roman"/>
          <w:sz w:val="24"/>
          <w:szCs w:val="24"/>
        </w:rPr>
      </w:pPr>
      <w:r w:rsidRPr="00412A62">
        <w:rPr>
          <w:rFonts w:ascii="Times New Roman" w:hAnsi="Times New Roman" w:cs="Times New Roman"/>
          <w:b/>
          <w:sz w:val="24"/>
          <w:szCs w:val="24"/>
          <w:u w:val="single"/>
        </w:rPr>
        <w:t>CHAPTER 3</w:t>
      </w:r>
      <w:r>
        <w:rPr>
          <w:rFonts w:ascii="Times New Roman" w:hAnsi="Times New Roman" w:cs="Times New Roman"/>
          <w:b/>
          <w:sz w:val="24"/>
          <w:szCs w:val="24"/>
        </w:rPr>
        <w:t xml:space="preserve"> </w:t>
      </w:r>
      <w:r w:rsidRPr="00412A62">
        <w:rPr>
          <w:rFonts w:ascii="Times New Roman" w:hAnsi="Times New Roman" w:cs="Times New Roman"/>
          <w:b/>
          <w:sz w:val="24"/>
          <w:szCs w:val="24"/>
          <w:u w:val="single"/>
        </w:rPr>
        <w:t>THE ROLE OF THE PSYCHOLOGIST AND SOCIAL WORKER ALONGSIDE THE LAWYER TO SUPPORT THE VICTIM DURING THE JUDICIAL PROCEEDINGS</w:t>
      </w:r>
    </w:p>
    <w:p w14:paraId="3B0360B4" w14:textId="77777777" w:rsidR="001918B4" w:rsidRDefault="005B06A4" w:rsidP="005750A3">
      <w:pPr>
        <w:pStyle w:val="BodyTextIndent"/>
        <w:spacing w:before="120" w:after="120"/>
        <w:ind w:left="0"/>
        <w:rPr>
          <w:sz w:val="24"/>
        </w:rPr>
      </w:pPr>
      <w:r>
        <w:rPr>
          <w:sz w:val="24"/>
        </w:rPr>
        <w:t>The chapter will be elaborated only by health &amp; social experts.</w:t>
      </w:r>
    </w:p>
    <w:p w14:paraId="0BA1A5F9" w14:textId="77777777" w:rsidR="005B06A4" w:rsidRPr="00E46B4C" w:rsidRDefault="008F015D" w:rsidP="00FA6188">
      <w:pPr>
        <w:pStyle w:val="BodyTextIndent"/>
        <w:numPr>
          <w:ilvl w:val="0"/>
          <w:numId w:val="25"/>
        </w:numPr>
        <w:spacing w:before="120" w:after="120"/>
        <w:rPr>
          <w:sz w:val="24"/>
        </w:rPr>
      </w:pPr>
      <w:r w:rsidRPr="00E46B4C">
        <w:rPr>
          <w:sz w:val="24"/>
        </w:rPr>
        <w:t>Section 1: The added value ot the presence of the psychologists and social workers alongside lawyer</w:t>
      </w:r>
    </w:p>
    <w:p w14:paraId="261F76A1" w14:textId="77777777" w:rsidR="008F015D" w:rsidRPr="00E46B4C" w:rsidRDefault="00FA6188" w:rsidP="00FA6188">
      <w:pPr>
        <w:pStyle w:val="BodyTextIndent"/>
        <w:numPr>
          <w:ilvl w:val="0"/>
          <w:numId w:val="25"/>
        </w:numPr>
        <w:spacing w:before="120" w:after="120"/>
        <w:rPr>
          <w:color w:val="FF0000"/>
          <w:sz w:val="24"/>
        </w:rPr>
      </w:pPr>
      <w:r w:rsidRPr="00E46B4C">
        <w:rPr>
          <w:sz w:val="24"/>
        </w:rPr>
        <w:t xml:space="preserve">Section 2 </w:t>
      </w:r>
      <w:r w:rsidR="003516F4" w:rsidRPr="00E46B4C">
        <w:rPr>
          <w:sz w:val="24"/>
        </w:rPr>
        <w:t>The importance of the psychological reports to assess the trauma (as part of the pro</w:t>
      </w:r>
      <w:r w:rsidR="00784E02" w:rsidRPr="00E46B4C">
        <w:rPr>
          <w:sz w:val="24"/>
        </w:rPr>
        <w:t>cess to evaluate moral damages and receive compensation).</w:t>
      </w:r>
    </w:p>
    <w:p w14:paraId="26D20790" w14:textId="77777777" w:rsidR="00784E02" w:rsidRDefault="00784E02" w:rsidP="006D10B1">
      <w:pPr>
        <w:pStyle w:val="BodyTextIndent"/>
        <w:spacing w:before="120" w:after="120"/>
        <w:ind w:left="0"/>
        <w:rPr>
          <w:sz w:val="24"/>
        </w:rPr>
      </w:pPr>
    </w:p>
    <w:p w14:paraId="6278D70F" w14:textId="4C2CFB79" w:rsidR="006D10B1" w:rsidRPr="000E33E6" w:rsidRDefault="006D10B1" w:rsidP="006D10B1">
      <w:pPr>
        <w:spacing w:line="240" w:lineRule="auto"/>
        <w:jc w:val="both"/>
        <w:rPr>
          <w:rFonts w:ascii="Times New Roman" w:hAnsi="Times New Roman" w:cs="Times New Roman"/>
          <w:b/>
          <w:color w:val="FF0000"/>
          <w:sz w:val="24"/>
          <w:szCs w:val="24"/>
        </w:rPr>
      </w:pPr>
      <w:r w:rsidRPr="006D10B1">
        <w:rPr>
          <w:rFonts w:ascii="Times New Roman" w:hAnsi="Times New Roman" w:cs="Times New Roman"/>
          <w:b/>
          <w:sz w:val="24"/>
          <w:szCs w:val="24"/>
          <w:u w:val="single"/>
        </w:rPr>
        <w:t>CHAPTER 4</w:t>
      </w:r>
      <w:r w:rsidRPr="0097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6F4E">
        <w:rPr>
          <w:rFonts w:ascii="Times New Roman" w:hAnsi="Times New Roman" w:cs="Times New Roman"/>
          <w:b/>
          <w:sz w:val="24"/>
          <w:szCs w:val="24"/>
        </w:rPr>
        <w:t>THE MULTI-DISCIPLINARY TEAM</w:t>
      </w:r>
      <w:r>
        <w:rPr>
          <w:rFonts w:ascii="Times New Roman" w:hAnsi="Times New Roman" w:cs="Times New Roman"/>
          <w:b/>
          <w:sz w:val="24"/>
          <w:szCs w:val="24"/>
        </w:rPr>
        <w:t xml:space="preserve"> IN HUMAN </w:t>
      </w:r>
      <w:r w:rsidRPr="00E50403">
        <w:rPr>
          <w:rFonts w:ascii="Times New Roman" w:hAnsi="Times New Roman" w:cs="Times New Roman"/>
          <w:b/>
          <w:sz w:val="24"/>
          <w:szCs w:val="24"/>
        </w:rPr>
        <w:t>TRAFFICKING</w:t>
      </w:r>
      <w:r>
        <w:rPr>
          <w:rFonts w:ascii="Times New Roman" w:hAnsi="Times New Roman" w:cs="Times New Roman"/>
          <w:b/>
          <w:sz w:val="24"/>
          <w:szCs w:val="24"/>
        </w:rPr>
        <w:t xml:space="preserve"> CASES</w:t>
      </w:r>
      <w:r w:rsidR="00E50403">
        <w:rPr>
          <w:rFonts w:ascii="Times New Roman" w:hAnsi="Times New Roman" w:cs="Times New Roman"/>
          <w:b/>
          <w:sz w:val="24"/>
          <w:szCs w:val="24"/>
        </w:rPr>
        <w:t xml:space="preserve"> </w:t>
      </w:r>
    </w:p>
    <w:p w14:paraId="50DF39AF" w14:textId="77777777" w:rsidR="00A42499" w:rsidRPr="00E46B4C" w:rsidRDefault="00A42499" w:rsidP="00A42499">
      <w:pPr>
        <w:pStyle w:val="ListParagraph"/>
        <w:numPr>
          <w:ilvl w:val="0"/>
          <w:numId w:val="26"/>
        </w:numPr>
        <w:spacing w:line="240" w:lineRule="auto"/>
        <w:jc w:val="both"/>
        <w:rPr>
          <w:rFonts w:ascii="Times New Roman" w:hAnsi="Times New Roman" w:cs="Times New Roman"/>
          <w:sz w:val="24"/>
          <w:szCs w:val="24"/>
        </w:rPr>
      </w:pPr>
      <w:r w:rsidRPr="00E46B4C">
        <w:rPr>
          <w:rFonts w:ascii="Times New Roman" w:hAnsi="Times New Roman" w:cs="Times New Roman"/>
          <w:sz w:val="24"/>
          <w:szCs w:val="24"/>
        </w:rPr>
        <w:t>Section 1. What is a multi-disciplinary team</w:t>
      </w:r>
    </w:p>
    <w:p w14:paraId="1EB4C33F" w14:textId="77777777" w:rsidR="006D10B1" w:rsidRPr="00E46B4C" w:rsidRDefault="00A42499" w:rsidP="00A42499">
      <w:pPr>
        <w:pStyle w:val="BodyTextIndent"/>
        <w:numPr>
          <w:ilvl w:val="0"/>
          <w:numId w:val="26"/>
        </w:numPr>
        <w:spacing w:before="120" w:after="120"/>
        <w:rPr>
          <w:sz w:val="24"/>
        </w:rPr>
      </w:pPr>
      <w:r w:rsidRPr="00E46B4C">
        <w:rPr>
          <w:sz w:val="24"/>
        </w:rPr>
        <w:t>Section 2. Why use a multi-disciplin</w:t>
      </w:r>
      <w:r w:rsidR="00C20B25" w:rsidRPr="00E46B4C">
        <w:rPr>
          <w:sz w:val="24"/>
        </w:rPr>
        <w:t>ary team to respond to THB case</w:t>
      </w:r>
    </w:p>
    <w:p w14:paraId="78D0AFAE" w14:textId="0F42672D" w:rsidR="00C10E48" w:rsidRPr="00E46B4C" w:rsidRDefault="00C20B25" w:rsidP="00A1788F">
      <w:pPr>
        <w:pStyle w:val="BodyTextIndent"/>
        <w:numPr>
          <w:ilvl w:val="0"/>
          <w:numId w:val="26"/>
        </w:numPr>
        <w:spacing w:before="120" w:after="120"/>
        <w:rPr>
          <w:i/>
          <w:color w:val="00B050"/>
          <w:sz w:val="24"/>
        </w:rPr>
      </w:pPr>
      <w:r w:rsidRPr="00E46B4C">
        <w:rPr>
          <w:sz w:val="24"/>
        </w:rPr>
        <w:t>Section 3: What are the roles and responsibilities of a multi-disciplinary team in THB cases</w:t>
      </w:r>
      <w:r w:rsidR="00A1788F" w:rsidRPr="00E46B4C">
        <w:rPr>
          <w:sz w:val="24"/>
        </w:rPr>
        <w:t>.</w:t>
      </w:r>
    </w:p>
    <w:p w14:paraId="78F08C2F" w14:textId="77777777" w:rsidR="00C23AB2" w:rsidRPr="00E46B4C" w:rsidRDefault="00C23AB2" w:rsidP="00C23AB2">
      <w:pPr>
        <w:pStyle w:val="ListParagraph"/>
        <w:numPr>
          <w:ilvl w:val="0"/>
          <w:numId w:val="26"/>
        </w:numPr>
        <w:spacing w:line="240" w:lineRule="auto"/>
        <w:jc w:val="both"/>
        <w:rPr>
          <w:rFonts w:ascii="Times New Roman" w:hAnsi="Times New Roman" w:cs="Times New Roman"/>
          <w:sz w:val="24"/>
          <w:szCs w:val="24"/>
        </w:rPr>
      </w:pPr>
      <w:r w:rsidRPr="00E46B4C">
        <w:rPr>
          <w:rFonts w:ascii="Times New Roman" w:hAnsi="Times New Roman" w:cs="Times New Roman"/>
          <w:sz w:val="24"/>
          <w:szCs w:val="24"/>
        </w:rPr>
        <w:t>Section 4: Fostering a supportive environment for a multidisciplinary team. Capacity-building methods</w:t>
      </w:r>
      <w:r w:rsidR="00A22EF7" w:rsidRPr="00E46B4C">
        <w:rPr>
          <w:rFonts w:ascii="Times New Roman" w:hAnsi="Times New Roman" w:cs="Times New Roman"/>
          <w:sz w:val="24"/>
          <w:szCs w:val="24"/>
        </w:rPr>
        <w:t>/strategies to maintain the team sustainable, dynamic.</w:t>
      </w:r>
    </w:p>
    <w:p w14:paraId="6C779250" w14:textId="77777777" w:rsidR="007E7341" w:rsidRPr="00E46B4C" w:rsidRDefault="007E7341" w:rsidP="007E7341">
      <w:pPr>
        <w:pStyle w:val="BodyTextIndent"/>
        <w:numPr>
          <w:ilvl w:val="0"/>
          <w:numId w:val="26"/>
        </w:numPr>
        <w:spacing w:before="120" w:after="120"/>
        <w:rPr>
          <w:sz w:val="24"/>
        </w:rPr>
      </w:pPr>
      <w:r w:rsidRPr="00E46B4C">
        <w:rPr>
          <w:sz w:val="24"/>
        </w:rPr>
        <w:t>Section 5: The multi-disciplinary team work in national cases and in transnational cases</w:t>
      </w:r>
    </w:p>
    <w:p w14:paraId="22858B75" w14:textId="017CD3E9" w:rsidR="00C87C87" w:rsidRDefault="00C87C87" w:rsidP="00C87C87">
      <w:pPr>
        <w:pStyle w:val="BodyTextIndent"/>
        <w:spacing w:before="120" w:after="120"/>
        <w:ind w:left="720"/>
        <w:rPr>
          <w:sz w:val="24"/>
        </w:rPr>
      </w:pPr>
    </w:p>
    <w:tbl>
      <w:tblPr>
        <w:tblStyle w:val="TableGrid"/>
        <w:tblW w:w="0" w:type="auto"/>
        <w:tblInd w:w="720" w:type="dxa"/>
        <w:tblLook w:val="04A0" w:firstRow="1" w:lastRow="0" w:firstColumn="1" w:lastColumn="0" w:noHBand="0" w:noVBand="1"/>
      </w:tblPr>
      <w:tblGrid>
        <w:gridCol w:w="8630"/>
      </w:tblGrid>
      <w:tr w:rsidR="005F21BA" w14:paraId="58510278" w14:textId="77777777" w:rsidTr="005F21BA">
        <w:tc>
          <w:tcPr>
            <w:tcW w:w="9350" w:type="dxa"/>
          </w:tcPr>
          <w:p w14:paraId="7843CCCF" w14:textId="7CEF58B0" w:rsidR="005F21BA" w:rsidRPr="00146E67" w:rsidRDefault="005F21BA" w:rsidP="005F21BA">
            <w:pPr>
              <w:rPr>
                <w:rFonts w:ascii="Times New Roman" w:hAnsi="Times New Roman" w:cs="Times New Roman"/>
                <w:sz w:val="24"/>
                <w:szCs w:val="24"/>
              </w:rPr>
            </w:pPr>
            <w:r>
              <w:rPr>
                <w:rFonts w:ascii="Times New Roman" w:hAnsi="Times New Roman" w:cs="Times New Roman"/>
                <w:b/>
                <w:sz w:val="24"/>
                <w:szCs w:val="24"/>
                <w:u w:val="single"/>
              </w:rPr>
              <w:t xml:space="preserve">Model of </w:t>
            </w:r>
            <w:r w:rsidRPr="00976F4E">
              <w:rPr>
                <w:rFonts w:ascii="Times New Roman" w:hAnsi="Times New Roman" w:cs="Times New Roman"/>
                <w:b/>
                <w:sz w:val="24"/>
                <w:szCs w:val="24"/>
                <w:u w:val="single"/>
              </w:rPr>
              <w:t>Standard Opera</w:t>
            </w:r>
            <w:r w:rsidR="00E46B4C">
              <w:rPr>
                <w:rFonts w:ascii="Times New Roman" w:hAnsi="Times New Roman" w:cs="Times New Roman"/>
                <w:b/>
                <w:sz w:val="24"/>
                <w:szCs w:val="24"/>
                <w:u w:val="single"/>
              </w:rPr>
              <w:t xml:space="preserve">ting Procedures in cases </w:t>
            </w:r>
            <w:r w:rsidR="00DA3C2D">
              <w:rPr>
                <w:rFonts w:ascii="Times New Roman" w:hAnsi="Times New Roman" w:cs="Times New Roman"/>
                <w:b/>
                <w:sz w:val="24"/>
                <w:szCs w:val="24"/>
                <w:u w:val="single"/>
              </w:rPr>
              <w:t>/ Multi-Disciplinary Team</w:t>
            </w:r>
            <w:r w:rsidR="00146E67">
              <w:rPr>
                <w:rFonts w:ascii="Times New Roman" w:hAnsi="Times New Roman" w:cs="Times New Roman"/>
                <w:b/>
                <w:sz w:val="24"/>
                <w:szCs w:val="24"/>
                <w:u w:val="single"/>
              </w:rPr>
              <w:t xml:space="preserve"> </w:t>
            </w:r>
            <w:r w:rsidR="00146E67">
              <w:rPr>
                <w:rFonts w:ascii="Times New Roman" w:hAnsi="Times New Roman" w:cs="Times New Roman"/>
                <w:sz w:val="24"/>
                <w:szCs w:val="24"/>
              </w:rPr>
              <w:t>(the model is just a suggestion, it can be adapted / modified)</w:t>
            </w:r>
          </w:p>
          <w:p w14:paraId="5C152213" w14:textId="77777777" w:rsidR="005F21BA" w:rsidRPr="00976F4E" w:rsidRDefault="005F21BA" w:rsidP="005F21BA">
            <w:pPr>
              <w:rPr>
                <w:rFonts w:ascii="Times New Roman" w:hAnsi="Times New Roman" w:cs="Times New Roman"/>
                <w:b/>
                <w:sz w:val="24"/>
                <w:szCs w:val="24"/>
              </w:rPr>
            </w:pPr>
            <w:r w:rsidRPr="00976F4E">
              <w:rPr>
                <w:rFonts w:ascii="Times New Roman" w:hAnsi="Times New Roman" w:cs="Times New Roman"/>
                <w:b/>
                <w:sz w:val="24"/>
                <w:szCs w:val="24"/>
              </w:rPr>
              <w:t xml:space="preserve">1: Identification </w:t>
            </w:r>
          </w:p>
          <w:p w14:paraId="31C91CED"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1: Initial Referral </w:t>
            </w:r>
          </w:p>
          <w:p w14:paraId="0B678AC4"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2: Access to Basic Needs and Information </w:t>
            </w:r>
          </w:p>
          <w:p w14:paraId="1E432C70"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3: Early Risk Assessment </w:t>
            </w:r>
          </w:p>
          <w:p w14:paraId="120C971D"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Measure 4: Language Interpretation and Cultural Mediation </w:t>
            </w:r>
          </w:p>
          <w:p w14:paraId="1744BCB2" w14:textId="4C9ABCE4"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Measure 5: Recovery and Reflection Period</w:t>
            </w:r>
          </w:p>
          <w:p w14:paraId="4307C82A"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b/>
                <w:sz w:val="24"/>
                <w:szCs w:val="24"/>
              </w:rPr>
              <w:t>2: First Assistance and Protection</w:t>
            </w:r>
            <w:r w:rsidRPr="00976F4E">
              <w:rPr>
                <w:rFonts w:ascii="Times New Roman" w:hAnsi="Times New Roman" w:cs="Times New Roman"/>
                <w:sz w:val="24"/>
                <w:szCs w:val="24"/>
              </w:rPr>
              <w:t xml:space="preserve"> </w:t>
            </w:r>
          </w:p>
          <w:p w14:paraId="1C96C262"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1: Information on Assistance Options and Conditions </w:t>
            </w:r>
          </w:p>
          <w:p w14:paraId="5EABFC3F"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2: Information on Legal Options and Conditions </w:t>
            </w:r>
          </w:p>
          <w:p w14:paraId="06F8E424"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3: Intake and Needs Assessment </w:t>
            </w:r>
          </w:p>
          <w:p w14:paraId="1554F819"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lastRenderedPageBreak/>
              <w:t xml:space="preserve"> Measure 4: Assistance Provision and Protection</w:t>
            </w:r>
          </w:p>
          <w:p w14:paraId="77BE8157" w14:textId="77777777" w:rsidR="005F21BA" w:rsidRPr="00976F4E" w:rsidRDefault="005F21BA" w:rsidP="005F21BA">
            <w:pPr>
              <w:rPr>
                <w:rFonts w:ascii="Times New Roman" w:hAnsi="Times New Roman" w:cs="Times New Roman"/>
                <w:sz w:val="24"/>
                <w:szCs w:val="24"/>
              </w:rPr>
            </w:pPr>
          </w:p>
          <w:p w14:paraId="6274D187" w14:textId="77777777" w:rsidR="005F21BA" w:rsidRPr="00976F4E" w:rsidRDefault="005F21BA" w:rsidP="005F21BA">
            <w:pPr>
              <w:rPr>
                <w:rFonts w:ascii="Times New Roman" w:hAnsi="Times New Roman" w:cs="Times New Roman"/>
                <w:b/>
                <w:sz w:val="24"/>
                <w:szCs w:val="24"/>
              </w:rPr>
            </w:pPr>
            <w:r w:rsidRPr="00976F4E">
              <w:rPr>
                <w:rFonts w:ascii="Times New Roman" w:hAnsi="Times New Roman" w:cs="Times New Roman"/>
                <w:b/>
                <w:sz w:val="24"/>
                <w:szCs w:val="24"/>
              </w:rPr>
              <w:t xml:space="preserve"> 3: Longer-Term Assistance and Social Inclusion</w:t>
            </w:r>
          </w:p>
          <w:p w14:paraId="369709AD"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1: Joint Development of the Individual Assistance Plan</w:t>
            </w:r>
          </w:p>
          <w:p w14:paraId="5B5AFF52"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2: Consent Procedures to Implement the</w:t>
            </w:r>
          </w:p>
          <w:p w14:paraId="4D01E5F3"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3: Adjustment and Social Inclusion</w:t>
            </w:r>
          </w:p>
          <w:p w14:paraId="5CDF6A1A"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4: Legal Support and Assistance</w:t>
            </w:r>
          </w:p>
          <w:p w14:paraId="01F64496" w14:textId="77777777" w:rsidR="005F21BA" w:rsidRPr="00976F4E" w:rsidRDefault="005F21BA" w:rsidP="005F21BA">
            <w:pPr>
              <w:rPr>
                <w:rFonts w:ascii="Times New Roman" w:hAnsi="Times New Roman" w:cs="Times New Roman"/>
                <w:sz w:val="24"/>
                <w:szCs w:val="24"/>
              </w:rPr>
            </w:pPr>
          </w:p>
          <w:p w14:paraId="5FB1D980"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w:t>
            </w:r>
            <w:r w:rsidRPr="00976F4E">
              <w:rPr>
                <w:rFonts w:ascii="Times New Roman" w:hAnsi="Times New Roman" w:cs="Times New Roman"/>
                <w:b/>
                <w:sz w:val="24"/>
                <w:szCs w:val="24"/>
              </w:rPr>
              <w:t>4: Return</w:t>
            </w:r>
          </w:p>
          <w:p w14:paraId="44F1E762"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Measure 1: Informed Decision to Return </w:t>
            </w:r>
          </w:p>
          <w:p w14:paraId="0F4669F4"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2: Risk and Social Inclusion Assessment</w:t>
            </w:r>
          </w:p>
          <w:p w14:paraId="1B5B76D5"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3: Risk Management Plan</w:t>
            </w:r>
          </w:p>
          <w:p w14:paraId="1EEA7DE8"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4: Family Tracing</w:t>
            </w:r>
          </w:p>
          <w:p w14:paraId="24ECED6C"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5: Documentation</w:t>
            </w:r>
          </w:p>
          <w:p w14:paraId="305D0E4B"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6: Information Sharing between the Receiving and Referring Organisation and with the Assisted Person </w:t>
            </w:r>
          </w:p>
          <w:p w14:paraId="7CFA26B6"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7: Safe Transport transfer and Arrival Assistance</w:t>
            </w:r>
          </w:p>
          <w:p w14:paraId="23AC21A9"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w:t>
            </w:r>
            <w:r w:rsidRPr="00976F4E">
              <w:rPr>
                <w:rFonts w:ascii="Times New Roman" w:hAnsi="Times New Roman" w:cs="Times New Roman"/>
                <w:b/>
                <w:sz w:val="24"/>
                <w:szCs w:val="24"/>
              </w:rPr>
              <w:t>5: Criminal and Civil Proceedings</w:t>
            </w:r>
            <w:r w:rsidRPr="00976F4E">
              <w:rPr>
                <w:rFonts w:ascii="Times New Roman" w:hAnsi="Times New Roman" w:cs="Times New Roman"/>
                <w:sz w:val="24"/>
                <w:szCs w:val="24"/>
              </w:rPr>
              <w:t xml:space="preserve"> </w:t>
            </w:r>
          </w:p>
          <w:p w14:paraId="1D940885"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Measure 1: Evidence Gathering</w:t>
            </w:r>
          </w:p>
          <w:p w14:paraId="53178BAA"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2: Preparing the Victim-Witness before the Trial</w:t>
            </w:r>
          </w:p>
          <w:p w14:paraId="4955DF2F"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3: Victim-Witness Support during the Trial</w:t>
            </w:r>
          </w:p>
          <w:p w14:paraId="7E5FF386"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4: Victim-Witness Support after the Trial</w:t>
            </w:r>
          </w:p>
          <w:p w14:paraId="420E59A2" w14:textId="77777777" w:rsidR="005F21BA" w:rsidRPr="00976F4E" w:rsidRDefault="005F21BA" w:rsidP="005F21BA">
            <w:pPr>
              <w:rPr>
                <w:rFonts w:ascii="Times New Roman" w:hAnsi="Times New Roman" w:cs="Times New Roman"/>
                <w:sz w:val="24"/>
                <w:szCs w:val="24"/>
              </w:rPr>
            </w:pPr>
            <w:r w:rsidRPr="00976F4E">
              <w:rPr>
                <w:rFonts w:ascii="Times New Roman" w:hAnsi="Times New Roman" w:cs="Times New Roman"/>
                <w:sz w:val="24"/>
                <w:szCs w:val="24"/>
              </w:rPr>
              <w:t xml:space="preserve">  Measure 5: Sup</w:t>
            </w:r>
            <w:r>
              <w:rPr>
                <w:rFonts w:ascii="Times New Roman" w:hAnsi="Times New Roman" w:cs="Times New Roman"/>
                <w:sz w:val="24"/>
                <w:szCs w:val="24"/>
              </w:rPr>
              <w:t>port for Compensation Claims</w:t>
            </w:r>
          </w:p>
          <w:p w14:paraId="3B9182BB" w14:textId="77777777" w:rsidR="005F21BA" w:rsidRDefault="005F21BA" w:rsidP="00C87C87">
            <w:pPr>
              <w:pStyle w:val="BodyTextIndent"/>
              <w:spacing w:before="120" w:after="120"/>
              <w:ind w:left="0"/>
              <w:rPr>
                <w:sz w:val="24"/>
              </w:rPr>
            </w:pPr>
          </w:p>
        </w:tc>
      </w:tr>
    </w:tbl>
    <w:p w14:paraId="2CAB3EC3" w14:textId="77777777" w:rsidR="0056102A" w:rsidRDefault="0056102A" w:rsidP="007A0242">
      <w:pPr>
        <w:pStyle w:val="BodyTextIndent"/>
        <w:spacing w:before="120" w:after="120"/>
        <w:ind w:left="0"/>
        <w:rPr>
          <w:b/>
          <w:sz w:val="24"/>
          <w:u w:val="single"/>
        </w:rPr>
      </w:pPr>
    </w:p>
    <w:p w14:paraId="2EB85357" w14:textId="77777777" w:rsidR="0034333F" w:rsidRPr="00A96323" w:rsidRDefault="000A18CD" w:rsidP="000A18CD">
      <w:pPr>
        <w:pStyle w:val="BodyTextIndent"/>
        <w:spacing w:before="120" w:after="120"/>
        <w:ind w:left="720"/>
        <w:jc w:val="center"/>
        <w:rPr>
          <w:b/>
          <w:sz w:val="24"/>
          <w:u w:val="single"/>
        </w:rPr>
      </w:pPr>
      <w:r w:rsidRPr="00A96323">
        <w:rPr>
          <w:b/>
          <w:sz w:val="24"/>
          <w:u w:val="single"/>
        </w:rPr>
        <w:t>TRAININGS IN ROMANIA, BULGARIA, BELGIUM, SPAIN</w:t>
      </w:r>
    </w:p>
    <w:p w14:paraId="7061FD68" w14:textId="77777777" w:rsidR="000A18CD" w:rsidRDefault="000A18CD" w:rsidP="000A18CD">
      <w:pPr>
        <w:pStyle w:val="BodyTextIndent"/>
        <w:spacing w:before="120" w:after="120"/>
        <w:ind w:left="720"/>
        <w:jc w:val="center"/>
        <w:rPr>
          <w:sz w:val="24"/>
        </w:rPr>
      </w:pPr>
    </w:p>
    <w:p w14:paraId="7A435F96" w14:textId="3C128E21" w:rsidR="001B221F" w:rsidRDefault="00A96323" w:rsidP="00A96323">
      <w:pPr>
        <w:pStyle w:val="BodyTextIndent"/>
        <w:spacing w:before="120" w:after="120"/>
        <w:ind w:left="0"/>
        <w:rPr>
          <w:sz w:val="24"/>
        </w:rPr>
      </w:pPr>
      <w:r>
        <w:rPr>
          <w:sz w:val="24"/>
        </w:rPr>
        <w:t xml:space="preserve">  Multi-disciplinary local trainings, that will be organized between N</w:t>
      </w:r>
      <w:r w:rsidR="00DE6885">
        <w:rPr>
          <w:sz w:val="24"/>
        </w:rPr>
        <w:t>ovember 2017 and M</w:t>
      </w:r>
      <w:r w:rsidR="000C4B28">
        <w:rPr>
          <w:sz w:val="24"/>
        </w:rPr>
        <w:t>arch 2018 (Romania, Bulgaria, Belgium, Spain).</w:t>
      </w:r>
    </w:p>
    <w:p w14:paraId="23CC2CF2" w14:textId="77777777" w:rsidR="00A96323" w:rsidRDefault="00A96323" w:rsidP="00A96323">
      <w:pPr>
        <w:pStyle w:val="BodyTextIndent"/>
        <w:spacing w:before="120" w:after="120"/>
        <w:ind w:left="0"/>
        <w:rPr>
          <w:sz w:val="24"/>
        </w:rPr>
      </w:pPr>
    </w:p>
    <w:p w14:paraId="6FDAECA6" w14:textId="53846D4D" w:rsidR="00084526" w:rsidRPr="002E2E05" w:rsidRDefault="00E635EF" w:rsidP="002E2E05">
      <w:pPr>
        <w:pStyle w:val="BodyTextIndent"/>
        <w:numPr>
          <w:ilvl w:val="0"/>
          <w:numId w:val="24"/>
        </w:numPr>
        <w:spacing w:before="120" w:after="120"/>
        <w:rPr>
          <w:i/>
          <w:sz w:val="24"/>
        </w:rPr>
      </w:pPr>
      <w:r>
        <w:rPr>
          <w:b/>
          <w:sz w:val="24"/>
        </w:rPr>
        <w:t xml:space="preserve">For </w:t>
      </w:r>
      <w:r w:rsidR="00084526" w:rsidRPr="002E2E05">
        <w:rPr>
          <w:b/>
          <w:sz w:val="24"/>
        </w:rPr>
        <w:t>training, each partner will have</w:t>
      </w:r>
      <w:r w:rsidR="00084526" w:rsidRPr="002E2E05">
        <w:rPr>
          <w:sz w:val="24"/>
        </w:rPr>
        <w:t xml:space="preserve">: </w:t>
      </w:r>
      <w:r w:rsidR="007A0242">
        <w:rPr>
          <w:sz w:val="24"/>
        </w:rPr>
        <w:t xml:space="preserve">               </w:t>
      </w:r>
      <w:r w:rsidR="00084526" w:rsidRPr="002E2E05">
        <w:rPr>
          <w:sz w:val="24"/>
        </w:rPr>
        <w:t>-participants lists signed</w:t>
      </w:r>
    </w:p>
    <w:p w14:paraId="3CB5886D" w14:textId="3D8523CB" w:rsidR="00084526" w:rsidRDefault="00084526" w:rsidP="00670A33">
      <w:pPr>
        <w:pStyle w:val="BodyTextIndent"/>
        <w:spacing w:before="120" w:after="120"/>
        <w:ind w:left="0"/>
        <w:rPr>
          <w:sz w:val="24"/>
        </w:rPr>
      </w:pPr>
      <w:r>
        <w:rPr>
          <w:sz w:val="24"/>
        </w:rPr>
        <w:t xml:space="preserve">                                                                                 </w:t>
      </w:r>
      <w:r w:rsidR="004E74F5">
        <w:rPr>
          <w:sz w:val="24"/>
        </w:rPr>
        <w:t xml:space="preserve">    </w:t>
      </w:r>
      <w:r>
        <w:rPr>
          <w:sz w:val="24"/>
        </w:rPr>
        <w:t>-agenda of the event</w:t>
      </w:r>
    </w:p>
    <w:p w14:paraId="1B3F9BA3" w14:textId="37BAF5EB" w:rsidR="00084526" w:rsidRDefault="00084526" w:rsidP="00670A33">
      <w:pPr>
        <w:pStyle w:val="BodyTextIndent"/>
        <w:spacing w:before="120" w:after="120"/>
        <w:ind w:left="0"/>
        <w:rPr>
          <w:sz w:val="24"/>
        </w:rPr>
      </w:pPr>
      <w:r>
        <w:rPr>
          <w:sz w:val="24"/>
        </w:rPr>
        <w:t xml:space="preserve">                                                                                 </w:t>
      </w:r>
      <w:r w:rsidR="004E74F5">
        <w:rPr>
          <w:sz w:val="24"/>
        </w:rPr>
        <w:t xml:space="preserve">    </w:t>
      </w:r>
      <w:r>
        <w:rPr>
          <w:sz w:val="24"/>
        </w:rPr>
        <w:t xml:space="preserve"> -photos of the event</w:t>
      </w:r>
    </w:p>
    <w:p w14:paraId="72426E1D" w14:textId="1A7903AD" w:rsidR="00084526" w:rsidRDefault="00084526" w:rsidP="00670A33">
      <w:pPr>
        <w:pStyle w:val="BodyTextIndent"/>
        <w:spacing w:before="120" w:after="120"/>
        <w:ind w:left="0"/>
        <w:rPr>
          <w:sz w:val="24"/>
        </w:rPr>
      </w:pPr>
      <w:r>
        <w:rPr>
          <w:sz w:val="24"/>
        </w:rPr>
        <w:t xml:space="preserve">                                                                                 </w:t>
      </w:r>
      <w:r w:rsidR="004E74F5">
        <w:rPr>
          <w:sz w:val="24"/>
        </w:rPr>
        <w:t xml:space="preserve">    </w:t>
      </w:r>
      <w:r>
        <w:rPr>
          <w:sz w:val="24"/>
        </w:rPr>
        <w:t xml:space="preserve"> -written materials used during the training. </w:t>
      </w:r>
    </w:p>
    <w:p w14:paraId="79874DAF" w14:textId="3B86F0D3" w:rsidR="00155C39" w:rsidRDefault="00155C39" w:rsidP="002E2E05">
      <w:pPr>
        <w:pStyle w:val="BodyTextIndent"/>
        <w:numPr>
          <w:ilvl w:val="0"/>
          <w:numId w:val="29"/>
        </w:numPr>
        <w:spacing w:before="120" w:after="120"/>
        <w:rPr>
          <w:sz w:val="24"/>
        </w:rPr>
      </w:pPr>
      <w:r>
        <w:rPr>
          <w:b/>
          <w:sz w:val="24"/>
        </w:rPr>
        <w:t>October/November 2017, each partner will infor</w:t>
      </w:r>
      <w:r w:rsidR="00BE5FE5">
        <w:rPr>
          <w:b/>
          <w:sz w:val="24"/>
        </w:rPr>
        <w:t>m</w:t>
      </w:r>
      <w:r>
        <w:rPr>
          <w:b/>
          <w:sz w:val="24"/>
        </w:rPr>
        <w:t xml:space="preserve"> coordinator on the team of experts that will be in</w:t>
      </w:r>
      <w:r w:rsidR="005842C4">
        <w:rPr>
          <w:b/>
          <w:sz w:val="24"/>
        </w:rPr>
        <w:t>volved in their local trainings</w:t>
      </w:r>
    </w:p>
    <w:p w14:paraId="56BC3C37" w14:textId="5146D692" w:rsidR="00A406C9" w:rsidRPr="002E2E05" w:rsidRDefault="00A406C9" w:rsidP="002E2E05">
      <w:pPr>
        <w:pStyle w:val="BodyTextIndent"/>
        <w:numPr>
          <w:ilvl w:val="0"/>
          <w:numId w:val="29"/>
        </w:numPr>
        <w:spacing w:before="120" w:after="120"/>
        <w:rPr>
          <w:sz w:val="24"/>
        </w:rPr>
      </w:pPr>
      <w:r w:rsidRPr="002E2E05">
        <w:rPr>
          <w:sz w:val="24"/>
        </w:rPr>
        <w:t xml:space="preserve">  </w:t>
      </w:r>
      <w:r w:rsidRPr="002E2E05">
        <w:rPr>
          <w:b/>
          <w:sz w:val="24"/>
        </w:rPr>
        <w:t xml:space="preserve">Evaluation Questionnaires </w:t>
      </w:r>
      <w:r w:rsidR="005842C4">
        <w:rPr>
          <w:sz w:val="24"/>
        </w:rPr>
        <w:t>to be used for trainings.</w:t>
      </w:r>
    </w:p>
    <w:p w14:paraId="0E5EFDBF" w14:textId="019E2B6A" w:rsidR="00B20A83" w:rsidRPr="002E2E05" w:rsidRDefault="00B20A83" w:rsidP="002E2E05">
      <w:pPr>
        <w:pStyle w:val="BodyTextIndent"/>
        <w:numPr>
          <w:ilvl w:val="0"/>
          <w:numId w:val="29"/>
        </w:numPr>
        <w:spacing w:before="120" w:after="120"/>
        <w:rPr>
          <w:sz w:val="24"/>
        </w:rPr>
      </w:pPr>
      <w:r w:rsidRPr="002E2E05">
        <w:rPr>
          <w:b/>
          <w:sz w:val="24"/>
        </w:rPr>
        <w:t xml:space="preserve"> Impact Assessment Report </w:t>
      </w:r>
      <w:r w:rsidRPr="002E2E05">
        <w:rPr>
          <w:sz w:val="24"/>
        </w:rPr>
        <w:t>elaborated</w:t>
      </w:r>
      <w:r w:rsidR="005842C4">
        <w:rPr>
          <w:sz w:val="24"/>
        </w:rPr>
        <w:t>.</w:t>
      </w:r>
    </w:p>
    <w:p w14:paraId="6D395436" w14:textId="77777777" w:rsidR="00BE5FE5" w:rsidRDefault="00BE5FE5" w:rsidP="00670A33">
      <w:pPr>
        <w:pStyle w:val="BodyTextIndent"/>
        <w:spacing w:before="120" w:after="120"/>
        <w:ind w:left="0"/>
        <w:rPr>
          <w:b/>
          <w:sz w:val="24"/>
        </w:rPr>
      </w:pPr>
    </w:p>
    <w:p w14:paraId="121BC0B0" w14:textId="77777777" w:rsidR="00BE5FE5" w:rsidRDefault="00BE5FE5" w:rsidP="00670A33">
      <w:pPr>
        <w:pStyle w:val="BodyTextIndent"/>
        <w:spacing w:before="120" w:after="120"/>
        <w:ind w:left="0"/>
        <w:rPr>
          <w:b/>
          <w:sz w:val="24"/>
        </w:rPr>
      </w:pPr>
    </w:p>
    <w:p w14:paraId="4DBBEDF0" w14:textId="77777777" w:rsidR="00BE5FE5" w:rsidRPr="00E77028" w:rsidRDefault="00BE5FE5" w:rsidP="00670A33">
      <w:pPr>
        <w:pStyle w:val="BodyTextIndent"/>
        <w:spacing w:before="120" w:after="120"/>
        <w:ind w:left="0"/>
        <w:rPr>
          <w:b/>
          <w:sz w:val="24"/>
          <w:u w:val="single"/>
        </w:rPr>
      </w:pPr>
      <w:r w:rsidRPr="00E77028">
        <w:rPr>
          <w:b/>
          <w:sz w:val="24"/>
          <w:u w:val="single"/>
        </w:rPr>
        <w:t>TRAINING CURRICULA/PROGRAM</w:t>
      </w:r>
    </w:p>
    <w:p w14:paraId="3DA3ED66" w14:textId="39ADE157" w:rsidR="00BE5FE5" w:rsidRDefault="00E77028" w:rsidP="00670A33">
      <w:pPr>
        <w:pStyle w:val="BodyTextIndent"/>
        <w:spacing w:before="120" w:after="120"/>
        <w:ind w:left="0"/>
        <w:rPr>
          <w:b/>
          <w:sz w:val="24"/>
        </w:rPr>
      </w:pPr>
      <w:r>
        <w:rPr>
          <w:sz w:val="24"/>
        </w:rPr>
        <w:t xml:space="preserve"> </w:t>
      </w:r>
      <w:r w:rsidRPr="00E77028">
        <w:rPr>
          <w:b/>
          <w:sz w:val="24"/>
        </w:rPr>
        <w:t>For all trainings</w:t>
      </w:r>
      <w:r w:rsidR="004D7E7A">
        <w:rPr>
          <w:b/>
          <w:sz w:val="24"/>
        </w:rPr>
        <w:t>, the partners will use similar</w:t>
      </w:r>
      <w:r w:rsidRPr="00E77028">
        <w:rPr>
          <w:b/>
          <w:sz w:val="24"/>
        </w:rPr>
        <w:t xml:space="preserve"> </w:t>
      </w:r>
      <w:r w:rsidR="00C86E34">
        <w:rPr>
          <w:b/>
          <w:sz w:val="24"/>
        </w:rPr>
        <w:t>approach.</w:t>
      </w:r>
    </w:p>
    <w:p w14:paraId="5FB48446" w14:textId="2A84B06F" w:rsidR="00177CC7" w:rsidRPr="0057688C" w:rsidRDefault="00661704" w:rsidP="0057688C">
      <w:pPr>
        <w:pStyle w:val="BodyTextIndent"/>
        <w:numPr>
          <w:ilvl w:val="0"/>
          <w:numId w:val="28"/>
        </w:numPr>
        <w:spacing w:before="120" w:after="120"/>
        <w:rPr>
          <w:sz w:val="24"/>
        </w:rPr>
      </w:pPr>
      <w:r w:rsidRPr="0057688C">
        <w:rPr>
          <w:sz w:val="24"/>
        </w:rPr>
        <w:t xml:space="preserve">EU and National Legal Framework on THB victims </w:t>
      </w:r>
    </w:p>
    <w:p w14:paraId="7220898B" w14:textId="4326F7CE" w:rsidR="00821B2D" w:rsidRPr="0057688C" w:rsidRDefault="00177CC7" w:rsidP="0057688C">
      <w:pPr>
        <w:pStyle w:val="BodyTextIndent"/>
        <w:numPr>
          <w:ilvl w:val="0"/>
          <w:numId w:val="28"/>
        </w:numPr>
        <w:spacing w:before="120" w:after="120"/>
        <w:rPr>
          <w:sz w:val="24"/>
        </w:rPr>
      </w:pPr>
      <w:r w:rsidRPr="0057688C">
        <w:rPr>
          <w:sz w:val="24"/>
        </w:rPr>
        <w:t>The secondary vic</w:t>
      </w:r>
      <w:r w:rsidR="003646D0">
        <w:rPr>
          <w:sz w:val="24"/>
        </w:rPr>
        <w:t>t</w:t>
      </w:r>
      <w:r w:rsidRPr="0057688C">
        <w:rPr>
          <w:sz w:val="24"/>
        </w:rPr>
        <w:t xml:space="preserve">imization and how it can be avoided. </w:t>
      </w:r>
    </w:p>
    <w:p w14:paraId="65499041" w14:textId="34B51EA0" w:rsidR="00821B2D" w:rsidRPr="0057688C" w:rsidRDefault="00A43285" w:rsidP="00821B2D">
      <w:pPr>
        <w:pStyle w:val="BodyTextIndent"/>
        <w:numPr>
          <w:ilvl w:val="0"/>
          <w:numId w:val="28"/>
        </w:numPr>
        <w:spacing w:before="120" w:after="120"/>
        <w:rPr>
          <w:sz w:val="24"/>
        </w:rPr>
      </w:pPr>
      <w:r w:rsidRPr="0057688C">
        <w:rPr>
          <w:sz w:val="24"/>
        </w:rPr>
        <w:t>The role of the psychologist</w:t>
      </w:r>
      <w:r w:rsidR="003646D0">
        <w:rPr>
          <w:sz w:val="24"/>
        </w:rPr>
        <w:t xml:space="preserve"> and social workers alongside lawyer to support</w:t>
      </w:r>
      <w:r w:rsidRPr="0057688C">
        <w:rPr>
          <w:sz w:val="24"/>
        </w:rPr>
        <w:t xml:space="preserve"> victim of THB in criminal procedures</w:t>
      </w:r>
      <w:r w:rsidR="0057688C">
        <w:rPr>
          <w:sz w:val="24"/>
        </w:rPr>
        <w:t>.</w:t>
      </w:r>
    </w:p>
    <w:p w14:paraId="31F10471" w14:textId="5E1E6D7E" w:rsidR="00821B2D" w:rsidRPr="0057688C" w:rsidRDefault="00053EA3" w:rsidP="00821B2D">
      <w:pPr>
        <w:pStyle w:val="BodyTextIndent"/>
        <w:numPr>
          <w:ilvl w:val="0"/>
          <w:numId w:val="28"/>
        </w:numPr>
        <w:spacing w:before="120" w:after="120"/>
        <w:rPr>
          <w:sz w:val="24"/>
        </w:rPr>
      </w:pPr>
      <w:r w:rsidRPr="0057688C">
        <w:rPr>
          <w:sz w:val="24"/>
        </w:rPr>
        <w:t xml:space="preserve">The </w:t>
      </w:r>
      <w:r w:rsidR="003646D0">
        <w:rPr>
          <w:sz w:val="24"/>
        </w:rPr>
        <w:t>Multi-Disciplinary Team Work.</w:t>
      </w:r>
    </w:p>
    <w:p w14:paraId="06441E8C" w14:textId="52D309E0" w:rsidR="00053EA3" w:rsidRPr="0057688C" w:rsidRDefault="00053EA3" w:rsidP="00053EA3">
      <w:pPr>
        <w:pStyle w:val="BodyTextIndent"/>
        <w:numPr>
          <w:ilvl w:val="0"/>
          <w:numId w:val="28"/>
        </w:numPr>
        <w:spacing w:before="120" w:after="120"/>
        <w:rPr>
          <w:sz w:val="24"/>
        </w:rPr>
      </w:pPr>
      <w:r w:rsidRPr="0057688C">
        <w:rPr>
          <w:sz w:val="24"/>
        </w:rPr>
        <w:t>Presentation &amp; Question –Answers Sessions</w:t>
      </w:r>
      <w:r w:rsidR="00AD6B39" w:rsidRPr="0057688C">
        <w:rPr>
          <w:sz w:val="24"/>
        </w:rPr>
        <w:t xml:space="preserve"> (plennary session</w:t>
      </w:r>
      <w:r w:rsidR="003646D0">
        <w:rPr>
          <w:sz w:val="24"/>
        </w:rPr>
        <w:t>s</w:t>
      </w:r>
      <w:r w:rsidR="00AD6B39" w:rsidRPr="0057688C">
        <w:rPr>
          <w:sz w:val="24"/>
        </w:rPr>
        <w:t>)</w:t>
      </w:r>
      <w:r w:rsidR="003646D0">
        <w:rPr>
          <w:sz w:val="24"/>
        </w:rPr>
        <w:t>.</w:t>
      </w:r>
    </w:p>
    <w:p w14:paraId="7E549CE0" w14:textId="5BC5EAF1" w:rsidR="00053EA3" w:rsidRPr="0057688C" w:rsidRDefault="003646D0" w:rsidP="00F25907">
      <w:pPr>
        <w:pStyle w:val="BodyTextIndent"/>
        <w:numPr>
          <w:ilvl w:val="0"/>
          <w:numId w:val="28"/>
        </w:numPr>
        <w:spacing w:before="120" w:after="120"/>
        <w:rPr>
          <w:sz w:val="24"/>
        </w:rPr>
      </w:pPr>
      <w:r>
        <w:rPr>
          <w:sz w:val="24"/>
        </w:rPr>
        <w:t>Case Studies.</w:t>
      </w:r>
    </w:p>
    <w:sectPr w:rsidR="00053EA3" w:rsidRPr="0057688C" w:rsidSect="004354E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68E21" w14:textId="77777777" w:rsidR="007B17DD" w:rsidRDefault="007B17DD" w:rsidP="004D2293">
      <w:pPr>
        <w:spacing w:after="0" w:line="240" w:lineRule="auto"/>
      </w:pPr>
      <w:r>
        <w:separator/>
      </w:r>
    </w:p>
  </w:endnote>
  <w:endnote w:type="continuationSeparator" w:id="0">
    <w:p w14:paraId="2A776B28" w14:textId="77777777" w:rsidR="007B17DD" w:rsidRDefault="007B17DD" w:rsidP="004D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32C8" w14:textId="77777777" w:rsidR="00FE6ABB" w:rsidRDefault="00FE6ABB" w:rsidP="00FE6ABB">
    <w:pPr>
      <w:pStyle w:val="Default"/>
    </w:pPr>
  </w:p>
  <w:p w14:paraId="59BB5587" w14:textId="752E29BE" w:rsidR="00FE6ABB" w:rsidRDefault="00FE6ABB" w:rsidP="00FE6ABB">
    <w:pPr>
      <w:pStyle w:val="Footer"/>
      <w:jc w:val="center"/>
    </w:pPr>
    <w:r>
      <w:t>This publication has been produced with the financial support of the Justice Programme of the European Union. The contents of this publication are the sole responsibility of coordinator and partners and can in no way be taken to reflect the views of the European Commission</w:t>
    </w:r>
  </w:p>
  <w:p w14:paraId="0DA5C46F" w14:textId="77777777" w:rsidR="0006685A" w:rsidRDefault="0006685A" w:rsidP="00FE6AB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62C07" w14:textId="77777777" w:rsidR="007B17DD" w:rsidRDefault="007B17DD" w:rsidP="004D2293">
      <w:pPr>
        <w:spacing w:after="0" w:line="240" w:lineRule="auto"/>
      </w:pPr>
      <w:r>
        <w:separator/>
      </w:r>
    </w:p>
  </w:footnote>
  <w:footnote w:type="continuationSeparator" w:id="0">
    <w:p w14:paraId="05931FE0" w14:textId="77777777" w:rsidR="007B17DD" w:rsidRDefault="007B17DD" w:rsidP="004D2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AC2"/>
    <w:multiLevelType w:val="hybridMultilevel"/>
    <w:tmpl w:val="4F7E00FC"/>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8084546"/>
    <w:multiLevelType w:val="hybridMultilevel"/>
    <w:tmpl w:val="A352FE08"/>
    <w:lvl w:ilvl="0" w:tplc="08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97D4026"/>
    <w:multiLevelType w:val="multilevel"/>
    <w:tmpl w:val="17B61174"/>
    <w:lvl w:ilvl="0">
      <w:numFmt w:val="decimal"/>
      <w:lvlText w:val="%1."/>
      <w:lvlJc w:val="left"/>
      <w:pPr>
        <w:ind w:left="360" w:hanging="360"/>
      </w:pPr>
      <w:rPr>
        <w:rFonts w:hint="default"/>
      </w:rPr>
    </w:lvl>
    <w:lvl w:ilvl="1">
      <w:start w:val="1"/>
      <w:numFmt w:val="decimal"/>
      <w:lvlText w:val="%1.%2."/>
      <w:lvlJc w:val="left"/>
      <w:pPr>
        <w:ind w:left="480" w:hanging="360"/>
      </w:pPr>
      <w:rPr>
        <w:rFonts w:hint="default"/>
        <w:b/>
        <w:color w:val="auto"/>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0C4A144D"/>
    <w:multiLevelType w:val="hybridMultilevel"/>
    <w:tmpl w:val="0ED6840C"/>
    <w:lvl w:ilvl="0" w:tplc="08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D8426E"/>
    <w:multiLevelType w:val="hybridMultilevel"/>
    <w:tmpl w:val="60181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D0BD2"/>
    <w:multiLevelType w:val="hybridMultilevel"/>
    <w:tmpl w:val="45AC6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766ED"/>
    <w:multiLevelType w:val="hybridMultilevel"/>
    <w:tmpl w:val="C420A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32AE0"/>
    <w:multiLevelType w:val="multilevel"/>
    <w:tmpl w:val="3CB8CA22"/>
    <w:lvl w:ilvl="0">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172105F5"/>
    <w:multiLevelType w:val="multilevel"/>
    <w:tmpl w:val="62BAE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D23947"/>
    <w:multiLevelType w:val="hybridMultilevel"/>
    <w:tmpl w:val="70308384"/>
    <w:lvl w:ilvl="0" w:tplc="FC8E6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241F4"/>
    <w:multiLevelType w:val="multilevel"/>
    <w:tmpl w:val="1298D0EA"/>
    <w:lvl w:ilvl="0">
      <w:numFmt w:val="decimal"/>
      <w:lvlText w:val="%1."/>
      <w:lvlJc w:val="left"/>
      <w:pPr>
        <w:ind w:left="420" w:hanging="420"/>
      </w:pPr>
      <w:rPr>
        <w:rFonts w:hint="default"/>
        <w:i w:val="0"/>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39843694"/>
    <w:multiLevelType w:val="hybridMultilevel"/>
    <w:tmpl w:val="3C90EFB8"/>
    <w:lvl w:ilvl="0" w:tplc="2766ED26">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F266542"/>
    <w:multiLevelType w:val="hybridMultilevel"/>
    <w:tmpl w:val="C9AA33D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 w15:restartNumberingAfterBreak="0">
    <w:nsid w:val="42F45FEC"/>
    <w:multiLevelType w:val="hybridMultilevel"/>
    <w:tmpl w:val="C7B2AD9E"/>
    <w:lvl w:ilvl="0" w:tplc="1DAC9F5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F621B"/>
    <w:multiLevelType w:val="hybridMultilevel"/>
    <w:tmpl w:val="09E04406"/>
    <w:lvl w:ilvl="0" w:tplc="E0A22698">
      <w:start w:val="12"/>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468C3811"/>
    <w:multiLevelType w:val="hybridMultilevel"/>
    <w:tmpl w:val="400A3A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8290FD5"/>
    <w:multiLevelType w:val="hybridMultilevel"/>
    <w:tmpl w:val="0096BD66"/>
    <w:lvl w:ilvl="0" w:tplc="1DAC9F5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1726E"/>
    <w:multiLevelType w:val="hybridMultilevel"/>
    <w:tmpl w:val="714CF7BE"/>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CE40DD4"/>
    <w:multiLevelType w:val="hybridMultilevel"/>
    <w:tmpl w:val="D1EA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34445"/>
    <w:multiLevelType w:val="hybridMultilevel"/>
    <w:tmpl w:val="9248528A"/>
    <w:lvl w:ilvl="0" w:tplc="08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603D5822"/>
    <w:multiLevelType w:val="hybridMultilevel"/>
    <w:tmpl w:val="CFB25CAC"/>
    <w:lvl w:ilvl="0" w:tplc="97A0484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45F3F"/>
    <w:multiLevelType w:val="multilevel"/>
    <w:tmpl w:val="85EADF2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15:restartNumberingAfterBreak="0">
    <w:nsid w:val="68E200F5"/>
    <w:multiLevelType w:val="hybridMultilevel"/>
    <w:tmpl w:val="C3540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A013D"/>
    <w:multiLevelType w:val="hybridMultilevel"/>
    <w:tmpl w:val="61488F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C763E69"/>
    <w:multiLevelType w:val="hybridMultilevel"/>
    <w:tmpl w:val="45BC981A"/>
    <w:lvl w:ilvl="0" w:tplc="591CEB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50FBC"/>
    <w:multiLevelType w:val="hybridMultilevel"/>
    <w:tmpl w:val="B3649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74F8A"/>
    <w:multiLevelType w:val="multilevel"/>
    <w:tmpl w:val="64768A64"/>
    <w:lvl w:ilvl="0">
      <w:numFmt w:val="decimal"/>
      <w:lvlText w:val="%1."/>
      <w:lvlJc w:val="left"/>
      <w:pPr>
        <w:ind w:left="360" w:hanging="360"/>
      </w:pPr>
      <w:rPr>
        <w:rFonts w:hint="default"/>
      </w:rPr>
    </w:lvl>
    <w:lvl w:ilvl="1">
      <w:start w:val="1"/>
      <w:numFmt w:val="decimal"/>
      <w:lvlText w:val="%1.%2."/>
      <w:lvlJc w:val="left"/>
      <w:pPr>
        <w:ind w:left="480" w:hanging="36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15:restartNumberingAfterBreak="0">
    <w:nsid w:val="7DCB256D"/>
    <w:multiLevelType w:val="hybridMultilevel"/>
    <w:tmpl w:val="2520A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E264F"/>
    <w:multiLevelType w:val="hybridMultilevel"/>
    <w:tmpl w:val="5EF0BAEE"/>
    <w:lvl w:ilvl="0" w:tplc="452E5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8"/>
  </w:num>
  <w:num w:numId="4">
    <w:abstractNumId w:val="24"/>
  </w:num>
  <w:num w:numId="5">
    <w:abstractNumId w:val="7"/>
  </w:num>
  <w:num w:numId="6">
    <w:abstractNumId w:val="26"/>
  </w:num>
  <w:num w:numId="7">
    <w:abstractNumId w:val="21"/>
  </w:num>
  <w:num w:numId="8">
    <w:abstractNumId w:val="4"/>
  </w:num>
  <w:num w:numId="9">
    <w:abstractNumId w:val="27"/>
  </w:num>
  <w:num w:numId="10">
    <w:abstractNumId w:val="22"/>
  </w:num>
  <w:num w:numId="11">
    <w:abstractNumId w:val="25"/>
  </w:num>
  <w:num w:numId="12">
    <w:abstractNumId w:val="2"/>
  </w:num>
  <w:num w:numId="13">
    <w:abstractNumId w:val="6"/>
  </w:num>
  <w:num w:numId="14">
    <w:abstractNumId w:val="14"/>
  </w:num>
  <w:num w:numId="15">
    <w:abstractNumId w:val="0"/>
  </w:num>
  <w:num w:numId="16">
    <w:abstractNumId w:val="1"/>
  </w:num>
  <w:num w:numId="17">
    <w:abstractNumId w:val="3"/>
  </w:num>
  <w:num w:numId="18">
    <w:abstractNumId w:val="19"/>
  </w:num>
  <w:num w:numId="19">
    <w:abstractNumId w:val="12"/>
  </w:num>
  <w:num w:numId="20">
    <w:abstractNumId w:val="5"/>
  </w:num>
  <w:num w:numId="21">
    <w:abstractNumId w:val="15"/>
  </w:num>
  <w:num w:numId="22">
    <w:abstractNumId w:val="20"/>
  </w:num>
  <w:num w:numId="23">
    <w:abstractNumId w:val="11"/>
  </w:num>
  <w:num w:numId="24">
    <w:abstractNumId w:val="23"/>
  </w:num>
  <w:num w:numId="25">
    <w:abstractNumId w:val="16"/>
  </w:num>
  <w:num w:numId="26">
    <w:abstractNumId w:val="13"/>
  </w:num>
  <w:num w:numId="27">
    <w:abstractNumId w:val="9"/>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F3"/>
    <w:rsid w:val="00000745"/>
    <w:rsid w:val="00001947"/>
    <w:rsid w:val="000020CC"/>
    <w:rsid w:val="00004227"/>
    <w:rsid w:val="0000488F"/>
    <w:rsid w:val="00005FDA"/>
    <w:rsid w:val="00013A09"/>
    <w:rsid w:val="000207F4"/>
    <w:rsid w:val="000236B6"/>
    <w:rsid w:val="0003071F"/>
    <w:rsid w:val="00032C7A"/>
    <w:rsid w:val="00042775"/>
    <w:rsid w:val="00044D82"/>
    <w:rsid w:val="00047A52"/>
    <w:rsid w:val="00053EA3"/>
    <w:rsid w:val="000556C1"/>
    <w:rsid w:val="000653B2"/>
    <w:rsid w:val="0006685A"/>
    <w:rsid w:val="00073C68"/>
    <w:rsid w:val="00076BCE"/>
    <w:rsid w:val="00081C57"/>
    <w:rsid w:val="00081E8F"/>
    <w:rsid w:val="00082F4C"/>
    <w:rsid w:val="00084526"/>
    <w:rsid w:val="00084B69"/>
    <w:rsid w:val="000850E8"/>
    <w:rsid w:val="00086E14"/>
    <w:rsid w:val="000915A7"/>
    <w:rsid w:val="000918CA"/>
    <w:rsid w:val="00092475"/>
    <w:rsid w:val="000A0F8E"/>
    <w:rsid w:val="000A18CD"/>
    <w:rsid w:val="000A25BB"/>
    <w:rsid w:val="000B03B1"/>
    <w:rsid w:val="000B3AD8"/>
    <w:rsid w:val="000C3089"/>
    <w:rsid w:val="000C4B28"/>
    <w:rsid w:val="000C501F"/>
    <w:rsid w:val="000C52DE"/>
    <w:rsid w:val="000C67F9"/>
    <w:rsid w:val="000D5F93"/>
    <w:rsid w:val="000E1479"/>
    <w:rsid w:val="000E33E6"/>
    <w:rsid w:val="000E543B"/>
    <w:rsid w:val="000E7E38"/>
    <w:rsid w:val="000F5F67"/>
    <w:rsid w:val="00103255"/>
    <w:rsid w:val="0010392F"/>
    <w:rsid w:val="00103C2A"/>
    <w:rsid w:val="001049F0"/>
    <w:rsid w:val="00106B49"/>
    <w:rsid w:val="001074FA"/>
    <w:rsid w:val="00116396"/>
    <w:rsid w:val="00121A05"/>
    <w:rsid w:val="00122D6B"/>
    <w:rsid w:val="0013090F"/>
    <w:rsid w:val="00132718"/>
    <w:rsid w:val="00134E90"/>
    <w:rsid w:val="0013553F"/>
    <w:rsid w:val="00140243"/>
    <w:rsid w:val="00140DF0"/>
    <w:rsid w:val="00141AC9"/>
    <w:rsid w:val="00142734"/>
    <w:rsid w:val="00143494"/>
    <w:rsid w:val="0014467E"/>
    <w:rsid w:val="00146E67"/>
    <w:rsid w:val="00155C39"/>
    <w:rsid w:val="00161EC3"/>
    <w:rsid w:val="00163336"/>
    <w:rsid w:val="001707A1"/>
    <w:rsid w:val="00177CC7"/>
    <w:rsid w:val="0019059B"/>
    <w:rsid w:val="001918B4"/>
    <w:rsid w:val="00192E06"/>
    <w:rsid w:val="001938A4"/>
    <w:rsid w:val="00195D56"/>
    <w:rsid w:val="001A03DB"/>
    <w:rsid w:val="001A1AE4"/>
    <w:rsid w:val="001A28C2"/>
    <w:rsid w:val="001A3768"/>
    <w:rsid w:val="001A442F"/>
    <w:rsid w:val="001A473C"/>
    <w:rsid w:val="001B1E41"/>
    <w:rsid w:val="001B221F"/>
    <w:rsid w:val="001B76D1"/>
    <w:rsid w:val="001D443A"/>
    <w:rsid w:val="001E15F2"/>
    <w:rsid w:val="001E2C06"/>
    <w:rsid w:val="001E31D3"/>
    <w:rsid w:val="001E4729"/>
    <w:rsid w:val="001E73B2"/>
    <w:rsid w:val="001F5851"/>
    <w:rsid w:val="00200B1A"/>
    <w:rsid w:val="002025D9"/>
    <w:rsid w:val="00202FFB"/>
    <w:rsid w:val="00204C85"/>
    <w:rsid w:val="002062D9"/>
    <w:rsid w:val="00210284"/>
    <w:rsid w:val="00211C73"/>
    <w:rsid w:val="002164CA"/>
    <w:rsid w:val="00222FAD"/>
    <w:rsid w:val="00232523"/>
    <w:rsid w:val="00235857"/>
    <w:rsid w:val="00236243"/>
    <w:rsid w:val="00237118"/>
    <w:rsid w:val="0024249A"/>
    <w:rsid w:val="0024481C"/>
    <w:rsid w:val="00247D7B"/>
    <w:rsid w:val="002520F7"/>
    <w:rsid w:val="0026346C"/>
    <w:rsid w:val="00264C7B"/>
    <w:rsid w:val="00265B0E"/>
    <w:rsid w:val="00276CC4"/>
    <w:rsid w:val="00281F1C"/>
    <w:rsid w:val="002A0E66"/>
    <w:rsid w:val="002A0ED0"/>
    <w:rsid w:val="002A1512"/>
    <w:rsid w:val="002B29C1"/>
    <w:rsid w:val="002C1C79"/>
    <w:rsid w:val="002C3BC3"/>
    <w:rsid w:val="002C7A48"/>
    <w:rsid w:val="002E1ED6"/>
    <w:rsid w:val="002E2E05"/>
    <w:rsid w:val="002E49F3"/>
    <w:rsid w:val="002E4BFC"/>
    <w:rsid w:val="002E67C3"/>
    <w:rsid w:val="002F42B8"/>
    <w:rsid w:val="002F5FF3"/>
    <w:rsid w:val="002F7263"/>
    <w:rsid w:val="0030180C"/>
    <w:rsid w:val="00306704"/>
    <w:rsid w:val="003067EA"/>
    <w:rsid w:val="00307B26"/>
    <w:rsid w:val="003125A4"/>
    <w:rsid w:val="00312979"/>
    <w:rsid w:val="00317865"/>
    <w:rsid w:val="00320FC1"/>
    <w:rsid w:val="00325801"/>
    <w:rsid w:val="00326FEB"/>
    <w:rsid w:val="00334A80"/>
    <w:rsid w:val="00337764"/>
    <w:rsid w:val="0034333F"/>
    <w:rsid w:val="00345AE6"/>
    <w:rsid w:val="0035014A"/>
    <w:rsid w:val="003516F4"/>
    <w:rsid w:val="00362218"/>
    <w:rsid w:val="00363BEA"/>
    <w:rsid w:val="003646D0"/>
    <w:rsid w:val="003746B9"/>
    <w:rsid w:val="003801D0"/>
    <w:rsid w:val="003866BF"/>
    <w:rsid w:val="00390F9C"/>
    <w:rsid w:val="00394EE8"/>
    <w:rsid w:val="003957AC"/>
    <w:rsid w:val="003A047F"/>
    <w:rsid w:val="003A27CB"/>
    <w:rsid w:val="003B2276"/>
    <w:rsid w:val="003B3444"/>
    <w:rsid w:val="003B3BCA"/>
    <w:rsid w:val="003C32F0"/>
    <w:rsid w:val="003C336C"/>
    <w:rsid w:val="003D32D0"/>
    <w:rsid w:val="003D5234"/>
    <w:rsid w:val="003D5348"/>
    <w:rsid w:val="003D7E4F"/>
    <w:rsid w:val="003E0114"/>
    <w:rsid w:val="003E0649"/>
    <w:rsid w:val="003E20DA"/>
    <w:rsid w:val="003E32AF"/>
    <w:rsid w:val="003F3EF0"/>
    <w:rsid w:val="003F554F"/>
    <w:rsid w:val="00400B25"/>
    <w:rsid w:val="00401689"/>
    <w:rsid w:val="00404D52"/>
    <w:rsid w:val="00412837"/>
    <w:rsid w:val="00412A62"/>
    <w:rsid w:val="004137BC"/>
    <w:rsid w:val="0042050A"/>
    <w:rsid w:val="004213BA"/>
    <w:rsid w:val="00421CF5"/>
    <w:rsid w:val="00423C33"/>
    <w:rsid w:val="004279CF"/>
    <w:rsid w:val="00433910"/>
    <w:rsid w:val="00433DDB"/>
    <w:rsid w:val="004354E4"/>
    <w:rsid w:val="00435E07"/>
    <w:rsid w:val="00443FA8"/>
    <w:rsid w:val="00447A16"/>
    <w:rsid w:val="00463507"/>
    <w:rsid w:val="00465188"/>
    <w:rsid w:val="00467781"/>
    <w:rsid w:val="004716A4"/>
    <w:rsid w:val="00475179"/>
    <w:rsid w:val="00480366"/>
    <w:rsid w:val="004834E6"/>
    <w:rsid w:val="004869DF"/>
    <w:rsid w:val="00495483"/>
    <w:rsid w:val="00495D46"/>
    <w:rsid w:val="004A1FC7"/>
    <w:rsid w:val="004A4194"/>
    <w:rsid w:val="004B06AB"/>
    <w:rsid w:val="004B13A6"/>
    <w:rsid w:val="004B1C8C"/>
    <w:rsid w:val="004C46A8"/>
    <w:rsid w:val="004D05B3"/>
    <w:rsid w:val="004D2293"/>
    <w:rsid w:val="004D7E7A"/>
    <w:rsid w:val="004E49E5"/>
    <w:rsid w:val="004E74F5"/>
    <w:rsid w:val="004F0F54"/>
    <w:rsid w:val="004F1857"/>
    <w:rsid w:val="00500B69"/>
    <w:rsid w:val="0050447A"/>
    <w:rsid w:val="0050544F"/>
    <w:rsid w:val="00511DF3"/>
    <w:rsid w:val="005123BB"/>
    <w:rsid w:val="00513687"/>
    <w:rsid w:val="005256FE"/>
    <w:rsid w:val="00526191"/>
    <w:rsid w:val="00530CBE"/>
    <w:rsid w:val="00531B29"/>
    <w:rsid w:val="00536C1E"/>
    <w:rsid w:val="0054097F"/>
    <w:rsid w:val="00544340"/>
    <w:rsid w:val="00546F79"/>
    <w:rsid w:val="005573B3"/>
    <w:rsid w:val="00557988"/>
    <w:rsid w:val="00557EB1"/>
    <w:rsid w:val="0056102A"/>
    <w:rsid w:val="00562286"/>
    <w:rsid w:val="005750A3"/>
    <w:rsid w:val="00575AD7"/>
    <w:rsid w:val="0057688C"/>
    <w:rsid w:val="0057788D"/>
    <w:rsid w:val="00577F86"/>
    <w:rsid w:val="00580A3B"/>
    <w:rsid w:val="005842C4"/>
    <w:rsid w:val="00587064"/>
    <w:rsid w:val="00591504"/>
    <w:rsid w:val="005977BC"/>
    <w:rsid w:val="005A493C"/>
    <w:rsid w:val="005A59CF"/>
    <w:rsid w:val="005B01CA"/>
    <w:rsid w:val="005B06A4"/>
    <w:rsid w:val="005C573E"/>
    <w:rsid w:val="005C76FB"/>
    <w:rsid w:val="005E25B9"/>
    <w:rsid w:val="005F21BA"/>
    <w:rsid w:val="005F39B6"/>
    <w:rsid w:val="00603760"/>
    <w:rsid w:val="00603FEF"/>
    <w:rsid w:val="00606EE8"/>
    <w:rsid w:val="00610347"/>
    <w:rsid w:val="00610754"/>
    <w:rsid w:val="00612E7A"/>
    <w:rsid w:val="006255E6"/>
    <w:rsid w:val="0062593C"/>
    <w:rsid w:val="00630913"/>
    <w:rsid w:val="0063119F"/>
    <w:rsid w:val="00631D5E"/>
    <w:rsid w:val="00634CEC"/>
    <w:rsid w:val="00637817"/>
    <w:rsid w:val="00640F97"/>
    <w:rsid w:val="00642F3A"/>
    <w:rsid w:val="0065025E"/>
    <w:rsid w:val="00656F2A"/>
    <w:rsid w:val="00660D6D"/>
    <w:rsid w:val="00660DD2"/>
    <w:rsid w:val="00661704"/>
    <w:rsid w:val="00662DCE"/>
    <w:rsid w:val="006633B7"/>
    <w:rsid w:val="006647B9"/>
    <w:rsid w:val="00667660"/>
    <w:rsid w:val="00670A33"/>
    <w:rsid w:val="006714F4"/>
    <w:rsid w:val="006719BA"/>
    <w:rsid w:val="006746D7"/>
    <w:rsid w:val="006778A3"/>
    <w:rsid w:val="0068166B"/>
    <w:rsid w:val="00687801"/>
    <w:rsid w:val="006A0639"/>
    <w:rsid w:val="006A2530"/>
    <w:rsid w:val="006A2E03"/>
    <w:rsid w:val="006A2EA3"/>
    <w:rsid w:val="006A3178"/>
    <w:rsid w:val="006A6C6E"/>
    <w:rsid w:val="006B0AAF"/>
    <w:rsid w:val="006B4C70"/>
    <w:rsid w:val="006B73E3"/>
    <w:rsid w:val="006B78DC"/>
    <w:rsid w:val="006C204B"/>
    <w:rsid w:val="006C6555"/>
    <w:rsid w:val="006C7520"/>
    <w:rsid w:val="006D10B1"/>
    <w:rsid w:val="006D294D"/>
    <w:rsid w:val="006E0BF0"/>
    <w:rsid w:val="006E21F8"/>
    <w:rsid w:val="006E7779"/>
    <w:rsid w:val="006F2B38"/>
    <w:rsid w:val="006F3EF5"/>
    <w:rsid w:val="006F48E5"/>
    <w:rsid w:val="006F4F44"/>
    <w:rsid w:val="006F4FE6"/>
    <w:rsid w:val="00700EA3"/>
    <w:rsid w:val="00701EBF"/>
    <w:rsid w:val="007021C4"/>
    <w:rsid w:val="007053F6"/>
    <w:rsid w:val="00705D50"/>
    <w:rsid w:val="00711A2F"/>
    <w:rsid w:val="00712A37"/>
    <w:rsid w:val="0071306C"/>
    <w:rsid w:val="007145C6"/>
    <w:rsid w:val="00715FD5"/>
    <w:rsid w:val="00716D9E"/>
    <w:rsid w:val="007303B4"/>
    <w:rsid w:val="00730C27"/>
    <w:rsid w:val="00731BBB"/>
    <w:rsid w:val="00733036"/>
    <w:rsid w:val="00734848"/>
    <w:rsid w:val="0073582E"/>
    <w:rsid w:val="00735999"/>
    <w:rsid w:val="00740D11"/>
    <w:rsid w:val="007430B9"/>
    <w:rsid w:val="00745260"/>
    <w:rsid w:val="0074683E"/>
    <w:rsid w:val="007479EF"/>
    <w:rsid w:val="00750130"/>
    <w:rsid w:val="007531D0"/>
    <w:rsid w:val="007606B2"/>
    <w:rsid w:val="00763AD0"/>
    <w:rsid w:val="0077196C"/>
    <w:rsid w:val="00771D54"/>
    <w:rsid w:val="0078290D"/>
    <w:rsid w:val="00783D40"/>
    <w:rsid w:val="0078437B"/>
    <w:rsid w:val="00784E02"/>
    <w:rsid w:val="00784E52"/>
    <w:rsid w:val="00787E76"/>
    <w:rsid w:val="00794CEB"/>
    <w:rsid w:val="00797CB8"/>
    <w:rsid w:val="007A0242"/>
    <w:rsid w:val="007A1D3C"/>
    <w:rsid w:val="007A20D1"/>
    <w:rsid w:val="007A5A2F"/>
    <w:rsid w:val="007A7713"/>
    <w:rsid w:val="007B17DD"/>
    <w:rsid w:val="007B1862"/>
    <w:rsid w:val="007B2844"/>
    <w:rsid w:val="007B4EAE"/>
    <w:rsid w:val="007C1DA4"/>
    <w:rsid w:val="007C1DDA"/>
    <w:rsid w:val="007C25BD"/>
    <w:rsid w:val="007C35CE"/>
    <w:rsid w:val="007C5395"/>
    <w:rsid w:val="007C61C3"/>
    <w:rsid w:val="007D7AB6"/>
    <w:rsid w:val="007E2605"/>
    <w:rsid w:val="007E3C5E"/>
    <w:rsid w:val="007E4A9F"/>
    <w:rsid w:val="007E7341"/>
    <w:rsid w:val="007F3FC8"/>
    <w:rsid w:val="007F549C"/>
    <w:rsid w:val="00807EAF"/>
    <w:rsid w:val="00810EC3"/>
    <w:rsid w:val="008145F0"/>
    <w:rsid w:val="00817194"/>
    <w:rsid w:val="00820873"/>
    <w:rsid w:val="00821B2D"/>
    <w:rsid w:val="00821B9C"/>
    <w:rsid w:val="00823450"/>
    <w:rsid w:val="0084098D"/>
    <w:rsid w:val="00840C16"/>
    <w:rsid w:val="00855FF0"/>
    <w:rsid w:val="00857116"/>
    <w:rsid w:val="008571D3"/>
    <w:rsid w:val="0085778D"/>
    <w:rsid w:val="00862118"/>
    <w:rsid w:val="00866767"/>
    <w:rsid w:val="00870CB6"/>
    <w:rsid w:val="00870D40"/>
    <w:rsid w:val="00876946"/>
    <w:rsid w:val="00880595"/>
    <w:rsid w:val="00885AA2"/>
    <w:rsid w:val="00887279"/>
    <w:rsid w:val="008957B6"/>
    <w:rsid w:val="008A08C0"/>
    <w:rsid w:val="008A3BAD"/>
    <w:rsid w:val="008A4978"/>
    <w:rsid w:val="008A707E"/>
    <w:rsid w:val="008B18A6"/>
    <w:rsid w:val="008B2682"/>
    <w:rsid w:val="008B4740"/>
    <w:rsid w:val="008B4CD4"/>
    <w:rsid w:val="008B5C01"/>
    <w:rsid w:val="008B7229"/>
    <w:rsid w:val="008C147E"/>
    <w:rsid w:val="008C21DC"/>
    <w:rsid w:val="008C790B"/>
    <w:rsid w:val="008D3DAA"/>
    <w:rsid w:val="008D45C0"/>
    <w:rsid w:val="008D464C"/>
    <w:rsid w:val="008D468C"/>
    <w:rsid w:val="008D5443"/>
    <w:rsid w:val="008D6B46"/>
    <w:rsid w:val="008D76C2"/>
    <w:rsid w:val="008E05D9"/>
    <w:rsid w:val="008E33E4"/>
    <w:rsid w:val="008E6CEF"/>
    <w:rsid w:val="008F015D"/>
    <w:rsid w:val="008F1E02"/>
    <w:rsid w:val="00903090"/>
    <w:rsid w:val="0090489B"/>
    <w:rsid w:val="00907485"/>
    <w:rsid w:val="009255BD"/>
    <w:rsid w:val="00933A99"/>
    <w:rsid w:val="00933DAE"/>
    <w:rsid w:val="00935DF4"/>
    <w:rsid w:val="00943205"/>
    <w:rsid w:val="009436EB"/>
    <w:rsid w:val="00953129"/>
    <w:rsid w:val="009546CD"/>
    <w:rsid w:val="009562FD"/>
    <w:rsid w:val="00961D6E"/>
    <w:rsid w:val="009633B5"/>
    <w:rsid w:val="00964B6C"/>
    <w:rsid w:val="00965D4B"/>
    <w:rsid w:val="00966ABD"/>
    <w:rsid w:val="0097027D"/>
    <w:rsid w:val="009716F6"/>
    <w:rsid w:val="00973FF0"/>
    <w:rsid w:val="00983DAE"/>
    <w:rsid w:val="009A2104"/>
    <w:rsid w:val="009A3EC5"/>
    <w:rsid w:val="009D0B40"/>
    <w:rsid w:val="009D2F64"/>
    <w:rsid w:val="009D517B"/>
    <w:rsid w:val="009E0EAB"/>
    <w:rsid w:val="009E10E8"/>
    <w:rsid w:val="009E4661"/>
    <w:rsid w:val="009E4F21"/>
    <w:rsid w:val="009E52B4"/>
    <w:rsid w:val="009E5A63"/>
    <w:rsid w:val="009F002B"/>
    <w:rsid w:val="009F265F"/>
    <w:rsid w:val="009F7547"/>
    <w:rsid w:val="00A06578"/>
    <w:rsid w:val="00A105BF"/>
    <w:rsid w:val="00A1788F"/>
    <w:rsid w:val="00A208F8"/>
    <w:rsid w:val="00A228A2"/>
    <w:rsid w:val="00A22DDA"/>
    <w:rsid w:val="00A22EF7"/>
    <w:rsid w:val="00A275EA"/>
    <w:rsid w:val="00A30467"/>
    <w:rsid w:val="00A32EEE"/>
    <w:rsid w:val="00A406C9"/>
    <w:rsid w:val="00A41DE0"/>
    <w:rsid w:val="00A42499"/>
    <w:rsid w:val="00A43285"/>
    <w:rsid w:val="00A47439"/>
    <w:rsid w:val="00A47FE3"/>
    <w:rsid w:val="00A5378B"/>
    <w:rsid w:val="00A5678E"/>
    <w:rsid w:val="00A63486"/>
    <w:rsid w:val="00A708C0"/>
    <w:rsid w:val="00A7155F"/>
    <w:rsid w:val="00A904E5"/>
    <w:rsid w:val="00A96323"/>
    <w:rsid w:val="00AA46F3"/>
    <w:rsid w:val="00AA682B"/>
    <w:rsid w:val="00AA6FB4"/>
    <w:rsid w:val="00AB2591"/>
    <w:rsid w:val="00AB3552"/>
    <w:rsid w:val="00AB40E5"/>
    <w:rsid w:val="00AB5E35"/>
    <w:rsid w:val="00AC1210"/>
    <w:rsid w:val="00AC22FA"/>
    <w:rsid w:val="00AC695E"/>
    <w:rsid w:val="00AD1F5D"/>
    <w:rsid w:val="00AD47A5"/>
    <w:rsid w:val="00AD6B39"/>
    <w:rsid w:val="00AD7103"/>
    <w:rsid w:val="00AE0FA5"/>
    <w:rsid w:val="00AE1850"/>
    <w:rsid w:val="00AE24C2"/>
    <w:rsid w:val="00AE34E1"/>
    <w:rsid w:val="00AE5CC3"/>
    <w:rsid w:val="00AE7583"/>
    <w:rsid w:val="00B043D2"/>
    <w:rsid w:val="00B045E0"/>
    <w:rsid w:val="00B10271"/>
    <w:rsid w:val="00B11694"/>
    <w:rsid w:val="00B1216F"/>
    <w:rsid w:val="00B12200"/>
    <w:rsid w:val="00B137FE"/>
    <w:rsid w:val="00B13E75"/>
    <w:rsid w:val="00B17A63"/>
    <w:rsid w:val="00B20A83"/>
    <w:rsid w:val="00B20A9D"/>
    <w:rsid w:val="00B21CDF"/>
    <w:rsid w:val="00B24A45"/>
    <w:rsid w:val="00B2524C"/>
    <w:rsid w:val="00B258C7"/>
    <w:rsid w:val="00B27002"/>
    <w:rsid w:val="00B2729B"/>
    <w:rsid w:val="00B3267E"/>
    <w:rsid w:val="00B34135"/>
    <w:rsid w:val="00B34F1D"/>
    <w:rsid w:val="00B36A55"/>
    <w:rsid w:val="00B44772"/>
    <w:rsid w:val="00B4489F"/>
    <w:rsid w:val="00B44AEE"/>
    <w:rsid w:val="00B452FB"/>
    <w:rsid w:val="00B45B1B"/>
    <w:rsid w:val="00B45D18"/>
    <w:rsid w:val="00B57B18"/>
    <w:rsid w:val="00B64E32"/>
    <w:rsid w:val="00B7007C"/>
    <w:rsid w:val="00B770F1"/>
    <w:rsid w:val="00B85173"/>
    <w:rsid w:val="00B86CFC"/>
    <w:rsid w:val="00B97F2B"/>
    <w:rsid w:val="00BA2080"/>
    <w:rsid w:val="00BA2EE0"/>
    <w:rsid w:val="00BA4C8E"/>
    <w:rsid w:val="00BA60A9"/>
    <w:rsid w:val="00BA6BFE"/>
    <w:rsid w:val="00BA7A97"/>
    <w:rsid w:val="00BA7E22"/>
    <w:rsid w:val="00BB01D6"/>
    <w:rsid w:val="00BB2FAE"/>
    <w:rsid w:val="00BB771B"/>
    <w:rsid w:val="00BC06CB"/>
    <w:rsid w:val="00BD1113"/>
    <w:rsid w:val="00BD2A06"/>
    <w:rsid w:val="00BD4577"/>
    <w:rsid w:val="00BD4ADE"/>
    <w:rsid w:val="00BD670F"/>
    <w:rsid w:val="00BE3595"/>
    <w:rsid w:val="00BE39D6"/>
    <w:rsid w:val="00BE574D"/>
    <w:rsid w:val="00BE5EC9"/>
    <w:rsid w:val="00BE5FE5"/>
    <w:rsid w:val="00BF2580"/>
    <w:rsid w:val="00BF3C33"/>
    <w:rsid w:val="00C00C77"/>
    <w:rsid w:val="00C028B6"/>
    <w:rsid w:val="00C03D84"/>
    <w:rsid w:val="00C0552B"/>
    <w:rsid w:val="00C05EBD"/>
    <w:rsid w:val="00C10E48"/>
    <w:rsid w:val="00C11611"/>
    <w:rsid w:val="00C12EEB"/>
    <w:rsid w:val="00C13C5A"/>
    <w:rsid w:val="00C15F1C"/>
    <w:rsid w:val="00C20B25"/>
    <w:rsid w:val="00C23AB2"/>
    <w:rsid w:val="00C24675"/>
    <w:rsid w:val="00C33839"/>
    <w:rsid w:val="00C413B7"/>
    <w:rsid w:val="00C52C7B"/>
    <w:rsid w:val="00C54B96"/>
    <w:rsid w:val="00C57D15"/>
    <w:rsid w:val="00C61AD5"/>
    <w:rsid w:val="00C67EA9"/>
    <w:rsid w:val="00C756C4"/>
    <w:rsid w:val="00C80237"/>
    <w:rsid w:val="00C8234D"/>
    <w:rsid w:val="00C86E34"/>
    <w:rsid w:val="00C87C87"/>
    <w:rsid w:val="00C90D6F"/>
    <w:rsid w:val="00C964BB"/>
    <w:rsid w:val="00C96AA8"/>
    <w:rsid w:val="00C97798"/>
    <w:rsid w:val="00CA292F"/>
    <w:rsid w:val="00CA4425"/>
    <w:rsid w:val="00CA4A0A"/>
    <w:rsid w:val="00CA4EB1"/>
    <w:rsid w:val="00CB07DF"/>
    <w:rsid w:val="00CC3082"/>
    <w:rsid w:val="00CC3D20"/>
    <w:rsid w:val="00CD144E"/>
    <w:rsid w:val="00CD6F8A"/>
    <w:rsid w:val="00CE3CB9"/>
    <w:rsid w:val="00CE6CDC"/>
    <w:rsid w:val="00CF064B"/>
    <w:rsid w:val="00CF415C"/>
    <w:rsid w:val="00CF7635"/>
    <w:rsid w:val="00D02280"/>
    <w:rsid w:val="00D13128"/>
    <w:rsid w:val="00D1653B"/>
    <w:rsid w:val="00D22DCC"/>
    <w:rsid w:val="00D25D9F"/>
    <w:rsid w:val="00D273E1"/>
    <w:rsid w:val="00D30D38"/>
    <w:rsid w:val="00D31E7A"/>
    <w:rsid w:val="00D410D3"/>
    <w:rsid w:val="00D41E1C"/>
    <w:rsid w:val="00D4229F"/>
    <w:rsid w:val="00D425F1"/>
    <w:rsid w:val="00D46BD3"/>
    <w:rsid w:val="00D47DC9"/>
    <w:rsid w:val="00D5016F"/>
    <w:rsid w:val="00D548C4"/>
    <w:rsid w:val="00D62601"/>
    <w:rsid w:val="00D6335C"/>
    <w:rsid w:val="00D7178A"/>
    <w:rsid w:val="00D772A7"/>
    <w:rsid w:val="00D801AF"/>
    <w:rsid w:val="00D806FF"/>
    <w:rsid w:val="00D80E61"/>
    <w:rsid w:val="00D80EA6"/>
    <w:rsid w:val="00D81EFA"/>
    <w:rsid w:val="00D8278A"/>
    <w:rsid w:val="00D907CF"/>
    <w:rsid w:val="00D91614"/>
    <w:rsid w:val="00D92C74"/>
    <w:rsid w:val="00D963F4"/>
    <w:rsid w:val="00D97429"/>
    <w:rsid w:val="00DA02DE"/>
    <w:rsid w:val="00DA30DF"/>
    <w:rsid w:val="00DA3C2D"/>
    <w:rsid w:val="00DA6789"/>
    <w:rsid w:val="00DB2429"/>
    <w:rsid w:val="00DB4848"/>
    <w:rsid w:val="00DB4C22"/>
    <w:rsid w:val="00DC3F12"/>
    <w:rsid w:val="00DD16E0"/>
    <w:rsid w:val="00DD3469"/>
    <w:rsid w:val="00DE1023"/>
    <w:rsid w:val="00DE6885"/>
    <w:rsid w:val="00DF1854"/>
    <w:rsid w:val="00DF43EF"/>
    <w:rsid w:val="00DF748A"/>
    <w:rsid w:val="00E00B7A"/>
    <w:rsid w:val="00E05C08"/>
    <w:rsid w:val="00E1140A"/>
    <w:rsid w:val="00E11819"/>
    <w:rsid w:val="00E11F84"/>
    <w:rsid w:val="00E20EBA"/>
    <w:rsid w:val="00E21BC0"/>
    <w:rsid w:val="00E2493E"/>
    <w:rsid w:val="00E266E0"/>
    <w:rsid w:val="00E2733B"/>
    <w:rsid w:val="00E343C3"/>
    <w:rsid w:val="00E34899"/>
    <w:rsid w:val="00E40FFE"/>
    <w:rsid w:val="00E44D06"/>
    <w:rsid w:val="00E46B4C"/>
    <w:rsid w:val="00E50403"/>
    <w:rsid w:val="00E54DB7"/>
    <w:rsid w:val="00E54EAD"/>
    <w:rsid w:val="00E55D68"/>
    <w:rsid w:val="00E56724"/>
    <w:rsid w:val="00E61636"/>
    <w:rsid w:val="00E635EF"/>
    <w:rsid w:val="00E6649F"/>
    <w:rsid w:val="00E71265"/>
    <w:rsid w:val="00E713C0"/>
    <w:rsid w:val="00E71978"/>
    <w:rsid w:val="00E77028"/>
    <w:rsid w:val="00E82815"/>
    <w:rsid w:val="00E84989"/>
    <w:rsid w:val="00E91DF1"/>
    <w:rsid w:val="00E94574"/>
    <w:rsid w:val="00E965C6"/>
    <w:rsid w:val="00E97BCC"/>
    <w:rsid w:val="00EA019A"/>
    <w:rsid w:val="00EA2F91"/>
    <w:rsid w:val="00EA35D7"/>
    <w:rsid w:val="00EA397A"/>
    <w:rsid w:val="00EA728A"/>
    <w:rsid w:val="00EB1A5F"/>
    <w:rsid w:val="00EB4257"/>
    <w:rsid w:val="00EB7088"/>
    <w:rsid w:val="00EC20FF"/>
    <w:rsid w:val="00ED23D7"/>
    <w:rsid w:val="00ED6F81"/>
    <w:rsid w:val="00EE0189"/>
    <w:rsid w:val="00EE768E"/>
    <w:rsid w:val="00EF23CB"/>
    <w:rsid w:val="00EF316C"/>
    <w:rsid w:val="00EF4360"/>
    <w:rsid w:val="00EF58CC"/>
    <w:rsid w:val="00F01E10"/>
    <w:rsid w:val="00F045E6"/>
    <w:rsid w:val="00F06336"/>
    <w:rsid w:val="00F1498D"/>
    <w:rsid w:val="00F203E7"/>
    <w:rsid w:val="00F20485"/>
    <w:rsid w:val="00F20628"/>
    <w:rsid w:val="00F24905"/>
    <w:rsid w:val="00F25907"/>
    <w:rsid w:val="00F27556"/>
    <w:rsid w:val="00F30C3F"/>
    <w:rsid w:val="00F32117"/>
    <w:rsid w:val="00F34F66"/>
    <w:rsid w:val="00F36C6A"/>
    <w:rsid w:val="00F37744"/>
    <w:rsid w:val="00F40840"/>
    <w:rsid w:val="00F52C0D"/>
    <w:rsid w:val="00F54B41"/>
    <w:rsid w:val="00F57212"/>
    <w:rsid w:val="00F61586"/>
    <w:rsid w:val="00F64B3D"/>
    <w:rsid w:val="00F64E28"/>
    <w:rsid w:val="00F65AB9"/>
    <w:rsid w:val="00F672AC"/>
    <w:rsid w:val="00F71241"/>
    <w:rsid w:val="00F71D21"/>
    <w:rsid w:val="00F74629"/>
    <w:rsid w:val="00F75D43"/>
    <w:rsid w:val="00F81316"/>
    <w:rsid w:val="00F82AD1"/>
    <w:rsid w:val="00F84A39"/>
    <w:rsid w:val="00F858DC"/>
    <w:rsid w:val="00F85AE9"/>
    <w:rsid w:val="00F95EB2"/>
    <w:rsid w:val="00FA1029"/>
    <w:rsid w:val="00FA19B5"/>
    <w:rsid w:val="00FA6188"/>
    <w:rsid w:val="00FB00F0"/>
    <w:rsid w:val="00FB0218"/>
    <w:rsid w:val="00FB18FB"/>
    <w:rsid w:val="00FB3A60"/>
    <w:rsid w:val="00FB4201"/>
    <w:rsid w:val="00FB5754"/>
    <w:rsid w:val="00FB745D"/>
    <w:rsid w:val="00FC12CE"/>
    <w:rsid w:val="00FC3DC4"/>
    <w:rsid w:val="00FC5B64"/>
    <w:rsid w:val="00FC6AE1"/>
    <w:rsid w:val="00FD121F"/>
    <w:rsid w:val="00FD24E9"/>
    <w:rsid w:val="00FE2791"/>
    <w:rsid w:val="00FE4373"/>
    <w:rsid w:val="00FE6ABB"/>
    <w:rsid w:val="00FF3B5B"/>
    <w:rsid w:val="00FF3F48"/>
    <w:rsid w:val="00FF468D"/>
    <w:rsid w:val="00FF7F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4DF1"/>
  <w15:docId w15:val="{9A7B5EF2-8480-4CC3-83D7-330B4B29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E4"/>
  </w:style>
  <w:style w:type="paragraph" w:styleId="Heading1">
    <w:name w:val="heading 1"/>
    <w:basedOn w:val="Normal"/>
    <w:link w:val="Heading1Char"/>
    <w:uiPriority w:val="9"/>
    <w:qFormat/>
    <w:rsid w:val="00817194"/>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9F"/>
    <w:pPr>
      <w:ind w:left="720"/>
      <w:contextualSpacing/>
    </w:pPr>
  </w:style>
  <w:style w:type="paragraph" w:styleId="Header">
    <w:name w:val="header"/>
    <w:basedOn w:val="Normal"/>
    <w:link w:val="HeaderChar"/>
    <w:uiPriority w:val="99"/>
    <w:unhideWhenUsed/>
    <w:rsid w:val="004D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293"/>
  </w:style>
  <w:style w:type="paragraph" w:styleId="Footer">
    <w:name w:val="footer"/>
    <w:basedOn w:val="Normal"/>
    <w:link w:val="FooterChar"/>
    <w:uiPriority w:val="99"/>
    <w:unhideWhenUsed/>
    <w:rsid w:val="004D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293"/>
  </w:style>
  <w:style w:type="table" w:styleId="TableGrid">
    <w:name w:val="Table Grid"/>
    <w:basedOn w:val="TableNormal"/>
    <w:uiPriority w:val="39"/>
    <w:rsid w:val="007A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486"/>
    <w:rPr>
      <w:color w:val="0563C1" w:themeColor="hyperlink"/>
      <w:u w:val="single"/>
    </w:rPr>
  </w:style>
  <w:style w:type="paragraph" w:styleId="BodyTextIndent">
    <w:name w:val="Body Text Indent"/>
    <w:basedOn w:val="Normal"/>
    <w:link w:val="BodyTextIndentChar"/>
    <w:rsid w:val="00200B1A"/>
    <w:pPr>
      <w:spacing w:after="0" w:line="240" w:lineRule="auto"/>
      <w:ind w:left="-360"/>
      <w:jc w:val="both"/>
    </w:pPr>
    <w:rPr>
      <w:rFonts w:ascii="Times New Roman" w:eastAsia="Times New Roman" w:hAnsi="Times New Roman" w:cs="Times New Roman"/>
      <w:noProof/>
      <w:szCs w:val="24"/>
    </w:rPr>
  </w:style>
  <w:style w:type="character" w:customStyle="1" w:styleId="BodyTextIndentChar">
    <w:name w:val="Body Text Indent Char"/>
    <w:basedOn w:val="DefaultParagraphFont"/>
    <w:link w:val="BodyTextIndent"/>
    <w:rsid w:val="00200B1A"/>
    <w:rPr>
      <w:rFonts w:ascii="Times New Roman" w:eastAsia="Times New Roman" w:hAnsi="Times New Roman" w:cs="Times New Roman"/>
      <w:noProof/>
      <w:szCs w:val="24"/>
    </w:rPr>
  </w:style>
  <w:style w:type="paragraph" w:styleId="BalloonText">
    <w:name w:val="Balloon Text"/>
    <w:basedOn w:val="Normal"/>
    <w:link w:val="BalloonTextChar"/>
    <w:uiPriority w:val="99"/>
    <w:semiHidden/>
    <w:unhideWhenUsed/>
    <w:rsid w:val="0042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F5"/>
    <w:rPr>
      <w:rFonts w:ascii="Tahoma" w:hAnsi="Tahoma" w:cs="Tahoma"/>
      <w:sz w:val="16"/>
      <w:szCs w:val="16"/>
    </w:rPr>
  </w:style>
  <w:style w:type="character" w:customStyle="1" w:styleId="Heading1Char">
    <w:name w:val="Heading 1 Char"/>
    <w:basedOn w:val="DefaultParagraphFont"/>
    <w:link w:val="Heading1"/>
    <w:uiPriority w:val="9"/>
    <w:rsid w:val="00817194"/>
    <w:rPr>
      <w:rFonts w:ascii="Times New Roman" w:eastAsia="Times New Roman" w:hAnsi="Times New Roman" w:cs="Times New Roman"/>
      <w:b/>
      <w:bCs/>
      <w:kern w:val="36"/>
      <w:sz w:val="48"/>
      <w:szCs w:val="48"/>
      <w:lang w:val="cs-CZ" w:eastAsia="cs-CZ"/>
    </w:rPr>
  </w:style>
  <w:style w:type="paragraph" w:styleId="FootnoteText">
    <w:name w:val="footnote text"/>
    <w:basedOn w:val="Normal"/>
    <w:link w:val="FootnoteTextChar"/>
    <w:uiPriority w:val="99"/>
    <w:semiHidden/>
    <w:unhideWhenUsed/>
    <w:rsid w:val="008B4C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CD4"/>
    <w:rPr>
      <w:sz w:val="20"/>
      <w:szCs w:val="20"/>
    </w:rPr>
  </w:style>
  <w:style w:type="character" w:styleId="FootnoteReference">
    <w:name w:val="footnote reference"/>
    <w:basedOn w:val="DefaultParagraphFont"/>
    <w:uiPriority w:val="99"/>
    <w:semiHidden/>
    <w:unhideWhenUsed/>
    <w:rsid w:val="008B4CD4"/>
    <w:rPr>
      <w:vertAlign w:val="superscript"/>
    </w:rPr>
  </w:style>
  <w:style w:type="character" w:styleId="CommentReference">
    <w:name w:val="annotation reference"/>
    <w:basedOn w:val="DefaultParagraphFont"/>
    <w:uiPriority w:val="99"/>
    <w:semiHidden/>
    <w:unhideWhenUsed/>
    <w:rsid w:val="009D2F64"/>
    <w:rPr>
      <w:sz w:val="16"/>
      <w:szCs w:val="16"/>
    </w:rPr>
  </w:style>
  <w:style w:type="paragraph" w:styleId="CommentText">
    <w:name w:val="annotation text"/>
    <w:basedOn w:val="Normal"/>
    <w:link w:val="CommentTextChar"/>
    <w:uiPriority w:val="99"/>
    <w:semiHidden/>
    <w:unhideWhenUsed/>
    <w:rsid w:val="009D2F64"/>
    <w:pPr>
      <w:spacing w:line="240" w:lineRule="auto"/>
    </w:pPr>
    <w:rPr>
      <w:sz w:val="20"/>
      <w:szCs w:val="20"/>
    </w:rPr>
  </w:style>
  <w:style w:type="character" w:customStyle="1" w:styleId="CommentTextChar">
    <w:name w:val="Comment Text Char"/>
    <w:basedOn w:val="DefaultParagraphFont"/>
    <w:link w:val="CommentText"/>
    <w:uiPriority w:val="99"/>
    <w:semiHidden/>
    <w:rsid w:val="009D2F64"/>
    <w:rPr>
      <w:sz w:val="20"/>
      <w:szCs w:val="20"/>
    </w:rPr>
  </w:style>
  <w:style w:type="paragraph" w:styleId="CommentSubject">
    <w:name w:val="annotation subject"/>
    <w:basedOn w:val="CommentText"/>
    <w:next w:val="CommentText"/>
    <w:link w:val="CommentSubjectChar"/>
    <w:uiPriority w:val="99"/>
    <w:semiHidden/>
    <w:unhideWhenUsed/>
    <w:rsid w:val="009D2F64"/>
    <w:rPr>
      <w:b/>
      <w:bCs/>
    </w:rPr>
  </w:style>
  <w:style w:type="character" w:customStyle="1" w:styleId="CommentSubjectChar">
    <w:name w:val="Comment Subject Char"/>
    <w:basedOn w:val="CommentTextChar"/>
    <w:link w:val="CommentSubject"/>
    <w:uiPriority w:val="99"/>
    <w:semiHidden/>
    <w:rsid w:val="009D2F64"/>
    <w:rPr>
      <w:b/>
      <w:bCs/>
      <w:sz w:val="20"/>
      <w:szCs w:val="20"/>
    </w:rPr>
  </w:style>
  <w:style w:type="paragraph" w:customStyle="1" w:styleId="Default">
    <w:name w:val="Default"/>
    <w:rsid w:val="00FE6A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office@prorefugiu.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79E00-7A6B-4F45-9A02-C6D1F605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1230</Words>
  <Characters>7016</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51</cp:revision>
  <cp:lastPrinted>2017-02-02T12:32:00Z</cp:lastPrinted>
  <dcterms:created xsi:type="dcterms:W3CDTF">2017-06-20T16:56:00Z</dcterms:created>
  <dcterms:modified xsi:type="dcterms:W3CDTF">2019-01-18T14:59:00Z</dcterms:modified>
</cp:coreProperties>
</file>